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D3F7" w14:textId="0AF99428" w:rsidR="00383E79" w:rsidRDefault="00383E79" w:rsidP="00E61E20">
      <w:pPr>
        <w:spacing w:after="0"/>
        <w:rPr>
          <w:b/>
          <w:bCs/>
        </w:rPr>
      </w:pPr>
    </w:p>
    <w:p w14:paraId="3050C9D5" w14:textId="241DBFD8" w:rsidR="00383E79" w:rsidRDefault="00383E79" w:rsidP="00E61E20">
      <w:pPr>
        <w:spacing w:after="0"/>
        <w:rPr>
          <w:b/>
          <w:bCs/>
        </w:rPr>
      </w:pPr>
    </w:p>
    <w:p w14:paraId="5FA8CB5E" w14:textId="7C825DAE" w:rsidR="001D7701" w:rsidRPr="00E61E20" w:rsidRDefault="00383E79" w:rsidP="00E61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3DB85" wp14:editId="5714B5DA">
                <wp:simplePos x="0" y="0"/>
                <wp:positionH relativeFrom="column">
                  <wp:posOffset>3838575</wp:posOffset>
                </wp:positionH>
                <wp:positionV relativeFrom="paragraph">
                  <wp:posOffset>-657225</wp:posOffset>
                </wp:positionV>
                <wp:extent cx="2009775" cy="1323975"/>
                <wp:effectExtent l="19050" t="19050" r="47625" b="28575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23975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C6CEC" w14:textId="6D8A4914" w:rsidR="002A3FE0" w:rsidRPr="00383E79" w:rsidRDefault="002A3FE0" w:rsidP="006D7C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3E79">
                              <w:rPr>
                                <w:b/>
                                <w:bCs/>
                                <w:color w:val="000000" w:themeColor="text1"/>
                              </w:rPr>
                              <w:t>CONVENTION D’ADHESION 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3DB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9" o:spid="_x0000_s1026" type="#_x0000_t5" style="position:absolute;margin-left:302.25pt;margin-top:-51.75pt;width:158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" fillcolor="#ffc000 [3207]" strokecolor="#1f3763 [1604]" strokeweight="1pt">
                <v:textbox>
                  <w:txbxContent>
                    <w:p w14:paraId="6FFC6CEC" w14:textId="6D8A4914" w:rsidR="002A3FE0" w:rsidRPr="00383E79" w:rsidRDefault="002A3FE0" w:rsidP="006D7C8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3E79">
                        <w:rPr>
                          <w:b/>
                          <w:bCs/>
                          <w:color w:val="000000" w:themeColor="text1"/>
                        </w:rPr>
                        <w:t>CONVENTION D’ADHESION  OBLIGATOIRE</w:t>
                      </w:r>
                    </w:p>
                  </w:txbxContent>
                </v:textbox>
              </v:shape>
            </w:pict>
          </mc:Fallback>
        </mc:AlternateContent>
      </w:r>
      <w:r w:rsidRPr="006D7C8B">
        <w:rPr>
          <w:noProof/>
        </w:rPr>
        <w:drawing>
          <wp:anchor distT="0" distB="0" distL="114300" distR="114300" simplePos="0" relativeHeight="251663360" behindDoc="0" locked="0" layoutInCell="1" allowOverlap="1" wp14:anchorId="7491D151" wp14:editId="32B9A065">
            <wp:simplePos x="0" y="0"/>
            <wp:positionH relativeFrom="column">
              <wp:posOffset>4029075</wp:posOffset>
            </wp:positionH>
            <wp:positionV relativeFrom="paragraph">
              <wp:posOffset>-510540</wp:posOffset>
            </wp:positionV>
            <wp:extent cx="409575" cy="40957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15" w:rsidRPr="00E61E2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766E3B" wp14:editId="04206FBF">
            <wp:simplePos x="0" y="0"/>
            <wp:positionH relativeFrom="column">
              <wp:posOffset>9525</wp:posOffset>
            </wp:positionH>
            <wp:positionV relativeFrom="paragraph">
              <wp:posOffset>-714375</wp:posOffset>
            </wp:positionV>
            <wp:extent cx="1466850" cy="613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G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1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15" w:rsidRPr="00E61E20">
        <w:rPr>
          <w:b/>
          <w:bCs/>
        </w:rPr>
        <w:t xml:space="preserve">POLE CONSEIL ET EMPLOI TERRITORIAL </w:t>
      </w:r>
    </w:p>
    <w:p w14:paraId="5A57E84B" w14:textId="18D8244F" w:rsidR="00475A15" w:rsidRDefault="00475A15" w:rsidP="00E61E20">
      <w:pPr>
        <w:spacing w:after="0"/>
      </w:pPr>
      <w:r>
        <w:t>Frédéric PIEROPAN, directeur adjoint, chef de pôle</w:t>
      </w:r>
    </w:p>
    <w:p w14:paraId="4AD05FF3" w14:textId="4A25415E" w:rsidR="00475A15" w:rsidRDefault="00475A15" w:rsidP="00E61E20">
      <w:pPr>
        <w:spacing w:after="0"/>
      </w:pPr>
      <w:r>
        <w:t>Djamila ADJINA, adjointe au chef de pôle</w:t>
      </w:r>
    </w:p>
    <w:p w14:paraId="20B79BD3" w14:textId="491FB081" w:rsidR="00475A15" w:rsidRDefault="00D21346" w:rsidP="00E61E20">
      <w:pPr>
        <w:spacing w:after="0"/>
      </w:pPr>
      <w:hyperlink r:id="rId9" w:history="1">
        <w:r w:rsidR="00475A15" w:rsidRPr="0016572B">
          <w:rPr>
            <w:rStyle w:val="Lienhypertexte"/>
          </w:rPr>
          <w:t>emploipublic@cdg83.fr</w:t>
        </w:r>
      </w:hyperlink>
      <w:r w:rsidR="00475A15">
        <w:t xml:space="preserve"> 04 94 00 09 46 </w:t>
      </w:r>
    </w:p>
    <w:p w14:paraId="5FC32C56" w14:textId="77777777" w:rsidR="004F34C1" w:rsidRDefault="004F34C1" w:rsidP="00E61E20">
      <w:pPr>
        <w:spacing w:after="0"/>
      </w:pPr>
    </w:p>
    <w:p w14:paraId="6C130AA0" w14:textId="37ABADA4" w:rsidR="00475A15" w:rsidRDefault="00475A15" w:rsidP="00475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1043" wp14:editId="026E95E7">
                <wp:simplePos x="0" y="0"/>
                <wp:positionH relativeFrom="column">
                  <wp:posOffset>-152400</wp:posOffset>
                </wp:positionH>
                <wp:positionV relativeFrom="paragraph">
                  <wp:posOffset>198120</wp:posOffset>
                </wp:positionV>
                <wp:extent cx="6200775" cy="6286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DDF2A" w14:textId="77777777" w:rsidR="002A3FE0" w:rsidRPr="00475A15" w:rsidRDefault="002A3FE0" w:rsidP="00475A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5A1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FORMULAIRE DE DEMANDE DE MISE A DISPOSITION DE PERSONNEL </w:t>
                            </w:r>
                          </w:p>
                          <w:p w14:paraId="6DB0C71F" w14:textId="3F8647AB" w:rsidR="002A3FE0" w:rsidRDefault="002A3FE0" w:rsidP="00475A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5A1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DANS LE CADRE DE MISSIONS INTERIMAIRES</w:t>
                            </w:r>
                          </w:p>
                          <w:p w14:paraId="1D783BF9" w14:textId="7B90823B" w:rsidR="002A3FE0" w:rsidRPr="00475A15" w:rsidRDefault="002A3FE0" w:rsidP="00475A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A1043" id="Rectangle : coins arrondis 2" o:spid="_x0000_s1027" style="position:absolute;margin-left:-12pt;margin-top:15.6pt;width:488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693DDF2A" w14:textId="77777777" w:rsidR="002A3FE0" w:rsidRPr="00475A15" w:rsidRDefault="002A3FE0" w:rsidP="00475A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475A1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FORMULAIRE DE DEMANDE DE MISE A DISPOSITION DE PERSONNEL </w:t>
                      </w:r>
                    </w:p>
                    <w:p w14:paraId="6DB0C71F" w14:textId="3F8647AB" w:rsidR="002A3FE0" w:rsidRDefault="002A3FE0" w:rsidP="00475A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475A1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DANS LE CADRE DE MISSIONS INTERIMAIRES</w:t>
                      </w:r>
                    </w:p>
                    <w:p w14:paraId="1D783BF9" w14:textId="7B90823B" w:rsidR="002A3FE0" w:rsidRPr="00475A15" w:rsidRDefault="002A3FE0" w:rsidP="00475A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FEEAEE" w14:textId="6CD3EB5E" w:rsidR="00475A15" w:rsidRDefault="00475A15" w:rsidP="00475A15"/>
    <w:p w14:paraId="3D6C10A4" w14:textId="5D0F97EA" w:rsidR="00475A15" w:rsidRDefault="00475A15" w:rsidP="00475A15"/>
    <w:p w14:paraId="0E925123" w14:textId="77777777" w:rsidR="00AC4CAD" w:rsidRPr="00AC4CAD" w:rsidRDefault="00AC4CAD" w:rsidP="00475A15">
      <w:pPr>
        <w:rPr>
          <w:sz w:val="8"/>
          <w:szCs w:val="8"/>
        </w:rPr>
      </w:pPr>
    </w:p>
    <w:p w14:paraId="7929F0EB" w14:textId="2016323F" w:rsidR="00475A15" w:rsidRPr="00E61E20" w:rsidRDefault="000B3D38" w:rsidP="00475A1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D32A8" wp14:editId="63398CA4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5695950" cy="123825"/>
                <wp:effectExtent l="0" t="0" r="0" b="0"/>
                <wp:wrapNone/>
                <wp:docPr id="4" name="Signe Moin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D1BB" id="Signe Moins 4" o:spid="_x0000_s1026" style="position:absolute;margin-left:.75pt;margin-top:20.35pt;width:448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" path="m754998,47351r4185954,l4940952,76474r-4185954,l754998,47351xe" fillcolor="#4472c4 [3204]" strokecolor="#1f3763 [1604]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  <w:r w:rsidR="00475A15">
        <w:sym w:font="Wingdings" w:char="F0A8"/>
      </w:r>
      <w:r w:rsidR="00475A15">
        <w:t xml:space="preserve">  </w:t>
      </w:r>
      <w:r w:rsidR="00475A15" w:rsidRPr="00E61E20">
        <w:rPr>
          <w:b/>
          <w:bCs/>
        </w:rPr>
        <w:t>Mise à disposition initiale</w:t>
      </w:r>
      <w:r w:rsidR="00475A15" w:rsidRPr="00E61E20">
        <w:rPr>
          <w:b/>
          <w:bCs/>
        </w:rPr>
        <w:tab/>
      </w:r>
      <w:r w:rsidR="00475A15" w:rsidRPr="00E61E20">
        <w:rPr>
          <w:b/>
          <w:bCs/>
        </w:rPr>
        <w:tab/>
      </w:r>
      <w:r w:rsidR="00475A15" w:rsidRPr="00E61E20">
        <w:rPr>
          <w:b/>
          <w:bCs/>
        </w:rPr>
        <w:tab/>
        <w:t xml:space="preserve">  </w:t>
      </w:r>
      <w:r w:rsidR="00475A15" w:rsidRPr="00E61E20">
        <w:rPr>
          <w:b/>
          <w:bCs/>
        </w:rPr>
        <w:sym w:font="Wingdings" w:char="F0A8"/>
      </w:r>
      <w:r w:rsidR="00475A15" w:rsidRPr="00E61E20">
        <w:rPr>
          <w:b/>
          <w:bCs/>
        </w:rPr>
        <w:t xml:space="preserve"> </w:t>
      </w:r>
      <w:r w:rsidR="002A3FE0">
        <w:rPr>
          <w:b/>
          <w:bCs/>
        </w:rPr>
        <w:t>1.</w:t>
      </w:r>
      <w:r w:rsidR="00475A15" w:rsidRPr="00E61E20">
        <w:rPr>
          <w:b/>
          <w:bCs/>
        </w:rPr>
        <w:t xml:space="preserve">Renouvellement d’une mise à disposition </w:t>
      </w:r>
    </w:p>
    <w:p w14:paraId="4B35F623" w14:textId="432E795B" w:rsidR="00475A15" w:rsidRPr="000B3D38" w:rsidRDefault="00475A15" w:rsidP="00383E79">
      <w:pPr>
        <w:spacing w:after="0"/>
        <w:rPr>
          <w:sz w:val="12"/>
          <w:szCs w:val="12"/>
        </w:rPr>
      </w:pPr>
    </w:p>
    <w:p w14:paraId="45322D39" w14:textId="1EFE8D16" w:rsidR="00475A15" w:rsidRPr="00E61E20" w:rsidRDefault="00475A15" w:rsidP="00383E79">
      <w:pPr>
        <w:spacing w:after="0"/>
        <w:jc w:val="both"/>
        <w:rPr>
          <w:b/>
          <w:bCs/>
        </w:rPr>
      </w:pPr>
      <w:r w:rsidRPr="00E61E20">
        <w:rPr>
          <w:b/>
          <w:bCs/>
        </w:rPr>
        <w:t xml:space="preserve">COLLECTIVITE : </w:t>
      </w:r>
    </w:p>
    <w:p w14:paraId="1B50FA85" w14:textId="0CA668B1" w:rsidR="00475A15" w:rsidRDefault="00475A15" w:rsidP="00383E79">
      <w:pPr>
        <w:spacing w:after="0"/>
        <w:jc w:val="both"/>
      </w:pPr>
      <w:r>
        <w:t xml:space="preserve">Personne référente de la demande : </w:t>
      </w:r>
    </w:p>
    <w:p w14:paraId="33B0DC2B" w14:textId="6C77C0D2" w:rsidR="00475A15" w:rsidRDefault="00475A15" w:rsidP="00383E79">
      <w:pPr>
        <w:spacing w:after="0"/>
        <w:jc w:val="both"/>
      </w:pPr>
      <w:r>
        <w:t xml:space="preserve">Téléphone : </w:t>
      </w:r>
    </w:p>
    <w:p w14:paraId="492D205D" w14:textId="41C8A1D2" w:rsidR="00475A15" w:rsidRDefault="00475A15" w:rsidP="00383E79">
      <w:pPr>
        <w:spacing w:after="0"/>
        <w:jc w:val="both"/>
      </w:pPr>
      <w:r>
        <w:t xml:space="preserve">Courriel : </w:t>
      </w:r>
    </w:p>
    <w:p w14:paraId="0A88C006" w14:textId="7191FFAF" w:rsidR="002A3FE0" w:rsidRDefault="002A3FE0" w:rsidP="00383E79">
      <w:pPr>
        <w:spacing w:after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ACD58" wp14:editId="7E746A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123825"/>
                <wp:effectExtent l="0" t="0" r="0" b="0"/>
                <wp:wrapNone/>
                <wp:docPr id="11" name="Signe Moin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40AC1" id="Signe Moins 11" o:spid="_x0000_s1026" style="position:absolute;margin-left:0;margin-top:0;width:448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" path="m754998,47351r4185954,l4940952,76474r-4185954,l754998,47351xe" fillcolor="#4472c4" strokecolor="#2f528f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</w:p>
    <w:p w14:paraId="48F4CA7B" w14:textId="206B3BFD" w:rsidR="00475A15" w:rsidRPr="00971F13" w:rsidRDefault="00475A15" w:rsidP="00383E79">
      <w:pPr>
        <w:spacing w:after="0"/>
        <w:jc w:val="both"/>
        <w:rPr>
          <w:b/>
          <w:bCs/>
          <w:color w:val="FF0000"/>
        </w:rPr>
      </w:pPr>
      <w:r w:rsidRPr="00971F13">
        <w:rPr>
          <w:b/>
          <w:bCs/>
          <w:color w:val="FF0000"/>
          <w:highlight w:val="yellow"/>
        </w:rPr>
        <w:t>Information</w:t>
      </w:r>
      <w:r w:rsidR="00FB2829">
        <w:rPr>
          <w:b/>
          <w:bCs/>
          <w:color w:val="FF0000"/>
          <w:highlight w:val="yellow"/>
        </w:rPr>
        <w:t>s</w:t>
      </w:r>
      <w:r w:rsidRPr="00971F13">
        <w:rPr>
          <w:b/>
          <w:bCs/>
          <w:color w:val="FF0000"/>
          <w:highlight w:val="yellow"/>
        </w:rPr>
        <w:t xml:space="preserve"> relatives à la facturation dématérialisée (via Portail Chorus Pro), le cas échéant indiquez Code Service</w:t>
      </w:r>
      <w:r w:rsidRPr="00971F13">
        <w:rPr>
          <w:b/>
          <w:bCs/>
          <w:color w:val="FF0000"/>
          <w:highlight w:val="yellow"/>
        </w:rPr>
        <w:tab/>
      </w:r>
      <w:r w:rsidRPr="00971F13">
        <w:rPr>
          <w:b/>
          <w:bCs/>
          <w:color w:val="FF0000"/>
          <w:highlight w:val="yellow"/>
        </w:rPr>
        <w:tab/>
      </w:r>
      <w:r w:rsidRPr="00971F13">
        <w:rPr>
          <w:b/>
          <w:bCs/>
          <w:color w:val="FF0000"/>
          <w:highlight w:val="yellow"/>
        </w:rPr>
        <w:tab/>
      </w:r>
      <w:r w:rsidRPr="00971F13">
        <w:rPr>
          <w:b/>
          <w:bCs/>
          <w:color w:val="FF0000"/>
          <w:highlight w:val="yellow"/>
        </w:rPr>
        <w:tab/>
      </w:r>
      <w:r w:rsidRPr="00971F13">
        <w:rPr>
          <w:b/>
          <w:bCs/>
          <w:color w:val="FF0000"/>
          <w:highlight w:val="yellow"/>
        </w:rPr>
        <w:tab/>
        <w:t>N° D’engagement</w:t>
      </w:r>
    </w:p>
    <w:p w14:paraId="16B9578D" w14:textId="2A2471B8" w:rsidR="00475A15" w:rsidRPr="000B3D38" w:rsidRDefault="00475A15" w:rsidP="00475A15">
      <w:pPr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63FDA" wp14:editId="1B55021E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</wp:posOffset>
                </wp:positionV>
                <wp:extent cx="5695950" cy="123825"/>
                <wp:effectExtent l="0" t="0" r="0" b="0"/>
                <wp:wrapNone/>
                <wp:docPr id="5" name="Signe Moin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308E4" id="Signe Moins 5" o:spid="_x0000_s1026" style="position:absolute;margin-left:-3pt;margin-top:11.2pt;width:448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" path="m754998,47351r4185954,l4940952,76474r-4185954,l754998,47351xe" fillcolor="#4472c4" strokecolor="#2f528f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</w:p>
    <w:p w14:paraId="340B208C" w14:textId="532B69F2" w:rsidR="00475A15" w:rsidRPr="00383E79" w:rsidRDefault="00475A15" w:rsidP="00475A15">
      <w:pPr>
        <w:jc w:val="both"/>
        <w:rPr>
          <w:sz w:val="2"/>
          <w:szCs w:val="2"/>
        </w:rPr>
      </w:pPr>
    </w:p>
    <w:p w14:paraId="16D3E8D0" w14:textId="77777777" w:rsidR="004F34C1" w:rsidRDefault="004F34C1" w:rsidP="00475A15">
      <w:pPr>
        <w:jc w:val="both"/>
        <w:rPr>
          <w:b/>
          <w:bCs/>
        </w:rPr>
      </w:pPr>
    </w:p>
    <w:p w14:paraId="438C5B68" w14:textId="3B967A05" w:rsidR="00475A15" w:rsidRDefault="00E61E20" w:rsidP="00475A15">
      <w:pPr>
        <w:jc w:val="both"/>
        <w:rPr>
          <w:b/>
          <w:bCs/>
        </w:rPr>
      </w:pPr>
      <w:r>
        <w:rPr>
          <w:b/>
          <w:bCs/>
        </w:rPr>
        <w:t xml:space="preserve">MOTIF DE LA DEMANDE : </w:t>
      </w:r>
      <w:r w:rsidR="00383E79">
        <w:rPr>
          <w:b/>
          <w:bCs/>
        </w:rPr>
        <w:t xml:space="preserve">COCHEZ LA CASE CORRESPONDANTE </w:t>
      </w:r>
    </w:p>
    <w:tbl>
      <w:tblPr>
        <w:tblW w:w="10315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1053"/>
        <w:gridCol w:w="8236"/>
      </w:tblGrid>
      <w:tr w:rsidR="00971F13" w:rsidRPr="000879DE" w14:paraId="49A2D5D7" w14:textId="77777777" w:rsidTr="00971F13">
        <w:trPr>
          <w:trHeight w:val="276"/>
        </w:trPr>
        <w:tc>
          <w:tcPr>
            <w:tcW w:w="1026" w:type="dxa"/>
            <w:shd w:val="clear" w:color="auto" w:fill="D9D9D9"/>
          </w:tcPr>
          <w:p w14:paraId="5CC9043F" w14:textId="47154074" w:rsidR="00971F13" w:rsidRPr="000879DE" w:rsidRDefault="00971F13" w:rsidP="002A3FE0">
            <w:pPr>
              <w:pStyle w:val="TableParagraph"/>
              <w:spacing w:before="54"/>
              <w:ind w:left="112" w:right="103" w:hanging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CASE A COCHER</w:t>
            </w:r>
          </w:p>
        </w:tc>
        <w:tc>
          <w:tcPr>
            <w:tcW w:w="1053" w:type="dxa"/>
            <w:shd w:val="clear" w:color="auto" w:fill="D9D9D9"/>
          </w:tcPr>
          <w:p w14:paraId="277FEDA5" w14:textId="7CF84DAE" w:rsidR="00971F13" w:rsidRPr="000879DE" w:rsidRDefault="00971F13" w:rsidP="002A3FE0">
            <w:pPr>
              <w:pStyle w:val="TableParagraph"/>
              <w:spacing w:before="54"/>
              <w:ind w:left="112" w:right="103" w:hanging="4"/>
              <w:jc w:val="center"/>
              <w:rPr>
                <w:rFonts w:ascii="Calibri" w:hAnsi="Calibri" w:cs="Calibri"/>
                <w:b/>
              </w:rPr>
            </w:pPr>
            <w:r w:rsidRPr="000879DE">
              <w:rPr>
                <w:rFonts w:ascii="Calibri" w:hAnsi="Calibri" w:cs="Calibri"/>
                <w:b/>
              </w:rPr>
              <w:t>Article loi n°84- 53</w:t>
            </w:r>
          </w:p>
        </w:tc>
        <w:tc>
          <w:tcPr>
            <w:tcW w:w="8236" w:type="dxa"/>
            <w:shd w:val="clear" w:color="auto" w:fill="D9D9D9"/>
          </w:tcPr>
          <w:p w14:paraId="53DC6887" w14:textId="77777777" w:rsidR="00971F13" w:rsidRPr="000879DE" w:rsidRDefault="00971F13" w:rsidP="002A3FE0">
            <w:pPr>
              <w:pStyle w:val="TableParagraph"/>
              <w:spacing w:before="1"/>
              <w:ind w:left="475" w:right="469"/>
              <w:jc w:val="center"/>
              <w:rPr>
                <w:rFonts w:ascii="Calibri" w:hAnsi="Calibri" w:cs="Calibri"/>
                <w:b/>
              </w:rPr>
            </w:pPr>
            <w:r w:rsidRPr="000879DE">
              <w:rPr>
                <w:rFonts w:ascii="Calibri" w:hAnsi="Calibri" w:cs="Calibri"/>
                <w:b/>
              </w:rPr>
              <w:t>Motifs de recrutement</w:t>
            </w:r>
          </w:p>
        </w:tc>
      </w:tr>
      <w:tr w:rsidR="00971F13" w:rsidRPr="000879DE" w14:paraId="27FAF511" w14:textId="77777777" w:rsidTr="00971F13">
        <w:trPr>
          <w:trHeight w:val="677"/>
        </w:trPr>
        <w:tc>
          <w:tcPr>
            <w:tcW w:w="1026" w:type="dxa"/>
          </w:tcPr>
          <w:p w14:paraId="7EFA37C2" w14:textId="77777777" w:rsidR="00971F13" w:rsidRPr="000879DE" w:rsidRDefault="00971F13" w:rsidP="002A3FE0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shd w:val="clear" w:color="auto" w:fill="auto"/>
          </w:tcPr>
          <w:p w14:paraId="1C89F299" w14:textId="26B4BE6E" w:rsidR="00971F13" w:rsidRPr="000879DE" w:rsidRDefault="00971F13" w:rsidP="002A3FE0">
            <w:pPr>
              <w:pStyle w:val="TableParagraph"/>
              <w:jc w:val="center"/>
              <w:rPr>
                <w:rFonts w:ascii="Calibri" w:hAnsi="Calibri" w:cs="Calibri"/>
              </w:rPr>
            </w:pPr>
          </w:p>
          <w:p w14:paraId="732CA8F4" w14:textId="77777777" w:rsidR="00971F13" w:rsidRPr="000879DE" w:rsidRDefault="00971F13" w:rsidP="002A3FE0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</w:rPr>
            </w:pPr>
            <w:r w:rsidRPr="000879DE">
              <w:rPr>
                <w:rFonts w:ascii="Calibri" w:hAnsi="Calibri" w:cs="Calibri"/>
                <w:b/>
              </w:rPr>
              <w:t xml:space="preserve">3 </w:t>
            </w:r>
            <w:r>
              <w:rPr>
                <w:rFonts w:ascii="Calibri" w:hAnsi="Calibri" w:cs="Calibri"/>
                <w:b/>
              </w:rPr>
              <w:t>I-</w:t>
            </w:r>
            <w:r w:rsidRPr="000879DE">
              <w:rPr>
                <w:rFonts w:ascii="Calibri" w:hAnsi="Calibri" w:cs="Calibri"/>
                <w:b/>
              </w:rPr>
              <w:t>1°</w:t>
            </w:r>
          </w:p>
          <w:p w14:paraId="135A7C86" w14:textId="77777777" w:rsidR="00971F13" w:rsidRPr="000879DE" w:rsidRDefault="00971F13" w:rsidP="002A3FE0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36" w:type="dxa"/>
            <w:shd w:val="clear" w:color="auto" w:fill="auto"/>
          </w:tcPr>
          <w:p w14:paraId="1167D91B" w14:textId="77777777" w:rsidR="00971F13" w:rsidRPr="000879DE" w:rsidRDefault="00971F13" w:rsidP="002A3FE0">
            <w:pPr>
              <w:pStyle w:val="TableParagraph"/>
              <w:numPr>
                <w:ilvl w:val="0"/>
                <w:numId w:val="3"/>
              </w:numPr>
              <w:spacing w:before="1" w:line="254" w:lineRule="auto"/>
              <w:ind w:right="98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  <w:w w:val="95"/>
              </w:rPr>
              <w:t>Accroissement</w:t>
            </w:r>
            <w:r w:rsidRPr="000879DE">
              <w:rPr>
                <w:rFonts w:ascii="Calibri" w:hAnsi="Calibri" w:cs="Calibri"/>
                <w:w w:val="95"/>
              </w:rPr>
              <w:tab/>
            </w:r>
            <w:r w:rsidRPr="000879DE">
              <w:rPr>
                <w:rFonts w:ascii="Calibri" w:hAnsi="Calibri" w:cs="Calibri"/>
              </w:rPr>
              <w:t>temporaire</w:t>
            </w:r>
            <w:r w:rsidRPr="000879DE">
              <w:rPr>
                <w:rFonts w:ascii="Calibri" w:hAnsi="Calibri" w:cs="Calibri"/>
              </w:rPr>
              <w:tab/>
            </w:r>
            <w:r w:rsidRPr="000879DE">
              <w:rPr>
                <w:rFonts w:ascii="Calibri" w:hAnsi="Calibri" w:cs="Calibri"/>
                <w:spacing w:val="-3"/>
              </w:rPr>
              <w:t xml:space="preserve">d’activité </w:t>
            </w:r>
            <w:r w:rsidRPr="000879DE">
              <w:rPr>
                <w:rFonts w:ascii="Calibri" w:hAnsi="Calibri" w:cs="Calibri"/>
              </w:rPr>
              <w:t>(A/B/C)</w:t>
            </w:r>
          </w:p>
          <w:p w14:paraId="58008BAB" w14:textId="77777777" w:rsidR="00971F13" w:rsidRPr="000879DE" w:rsidRDefault="00971F13" w:rsidP="002A3FE0">
            <w:pPr>
              <w:pStyle w:val="TableParagraph"/>
              <w:spacing w:line="187" w:lineRule="exact"/>
              <w:ind w:left="107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(ex</w:t>
            </w:r>
            <w:r w:rsidRPr="000879DE">
              <w:rPr>
                <w:rFonts w:ascii="Calibri" w:hAnsi="Calibri" w:cs="Calibri"/>
                <w:spacing w:val="-14"/>
              </w:rPr>
              <w:t xml:space="preserve"> </w:t>
            </w:r>
            <w:r w:rsidRPr="000879DE">
              <w:rPr>
                <w:rFonts w:ascii="Calibri" w:hAnsi="Calibri" w:cs="Calibri"/>
              </w:rPr>
              <w:t>:</w:t>
            </w:r>
            <w:r w:rsidRPr="000879DE">
              <w:rPr>
                <w:rFonts w:ascii="Calibri" w:hAnsi="Calibri" w:cs="Calibri"/>
                <w:spacing w:val="-23"/>
              </w:rPr>
              <w:t xml:space="preserve"> </w:t>
            </w:r>
            <w:r w:rsidRPr="000879DE">
              <w:rPr>
                <w:rFonts w:ascii="Calibri" w:hAnsi="Calibri" w:cs="Calibri"/>
              </w:rPr>
              <w:t>surcroît</w:t>
            </w:r>
            <w:r w:rsidRPr="000879DE">
              <w:rPr>
                <w:rFonts w:ascii="Calibri" w:hAnsi="Calibri" w:cs="Calibri"/>
                <w:spacing w:val="-22"/>
              </w:rPr>
              <w:t xml:space="preserve"> </w:t>
            </w:r>
            <w:r w:rsidRPr="000879DE">
              <w:rPr>
                <w:rFonts w:ascii="Calibri" w:hAnsi="Calibri" w:cs="Calibri"/>
              </w:rPr>
              <w:t>de</w:t>
            </w:r>
            <w:r w:rsidRPr="000879DE">
              <w:rPr>
                <w:rFonts w:ascii="Calibri" w:hAnsi="Calibri" w:cs="Calibri"/>
                <w:spacing w:val="-24"/>
              </w:rPr>
              <w:t xml:space="preserve"> </w:t>
            </w:r>
            <w:r w:rsidRPr="000879DE">
              <w:rPr>
                <w:rFonts w:ascii="Calibri" w:hAnsi="Calibri" w:cs="Calibri"/>
              </w:rPr>
              <w:t>travail,</w:t>
            </w:r>
            <w:r w:rsidRPr="000879DE">
              <w:rPr>
                <w:rFonts w:ascii="Calibri" w:hAnsi="Calibri" w:cs="Calibri"/>
                <w:spacing w:val="-22"/>
              </w:rPr>
              <w:t xml:space="preserve"> </w:t>
            </w:r>
            <w:r w:rsidRPr="000879DE">
              <w:rPr>
                <w:rFonts w:ascii="Calibri" w:hAnsi="Calibri" w:cs="Calibri"/>
              </w:rPr>
              <w:t>renfort</w:t>
            </w:r>
            <w:r w:rsidRPr="000879DE">
              <w:rPr>
                <w:rFonts w:ascii="Calibri" w:hAnsi="Calibri" w:cs="Calibri"/>
                <w:spacing w:val="-23"/>
              </w:rPr>
              <w:t xml:space="preserve"> </w:t>
            </w:r>
            <w:r w:rsidRPr="000879DE">
              <w:rPr>
                <w:rFonts w:ascii="Calibri" w:hAnsi="Calibri" w:cs="Calibri"/>
              </w:rPr>
              <w:t>d’équipe)</w:t>
            </w:r>
          </w:p>
        </w:tc>
      </w:tr>
      <w:tr w:rsidR="00971F13" w:rsidRPr="000879DE" w14:paraId="362B6396" w14:textId="77777777" w:rsidTr="00971F13">
        <w:trPr>
          <w:trHeight w:val="690"/>
        </w:trPr>
        <w:tc>
          <w:tcPr>
            <w:tcW w:w="1026" w:type="dxa"/>
          </w:tcPr>
          <w:p w14:paraId="2AD30480" w14:textId="77777777" w:rsidR="00971F13" w:rsidRPr="000879DE" w:rsidRDefault="00971F13" w:rsidP="002A3FE0">
            <w:pPr>
              <w:pStyle w:val="TableParagraph"/>
              <w:spacing w:before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shd w:val="clear" w:color="auto" w:fill="auto"/>
          </w:tcPr>
          <w:p w14:paraId="2AEC21B6" w14:textId="6039F759" w:rsidR="00971F13" w:rsidRPr="000879DE" w:rsidRDefault="00971F13" w:rsidP="002A3FE0">
            <w:pPr>
              <w:pStyle w:val="TableParagraph"/>
              <w:spacing w:before="9"/>
              <w:jc w:val="center"/>
              <w:rPr>
                <w:rFonts w:ascii="Calibri" w:hAnsi="Calibri" w:cs="Calibri"/>
              </w:rPr>
            </w:pPr>
          </w:p>
          <w:p w14:paraId="3FD5FDDC" w14:textId="77777777" w:rsidR="00971F13" w:rsidRPr="000879DE" w:rsidRDefault="00971F13" w:rsidP="002A3FE0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</w:rPr>
            </w:pPr>
            <w:r w:rsidRPr="000879DE">
              <w:rPr>
                <w:rFonts w:ascii="Calibri" w:hAnsi="Calibri" w:cs="Calibri"/>
                <w:b/>
              </w:rPr>
              <w:t xml:space="preserve">3 </w:t>
            </w:r>
            <w:r>
              <w:rPr>
                <w:rFonts w:ascii="Calibri" w:hAnsi="Calibri" w:cs="Calibri"/>
                <w:b/>
              </w:rPr>
              <w:t>I-</w:t>
            </w:r>
            <w:r w:rsidRPr="000879DE">
              <w:rPr>
                <w:rFonts w:ascii="Calibri" w:hAnsi="Calibri" w:cs="Calibri"/>
                <w:b/>
              </w:rPr>
              <w:t>2°</w:t>
            </w:r>
          </w:p>
          <w:p w14:paraId="0F78CA59" w14:textId="77777777" w:rsidR="00971F13" w:rsidRPr="000879DE" w:rsidRDefault="00971F13" w:rsidP="002A3FE0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36" w:type="dxa"/>
            <w:shd w:val="clear" w:color="auto" w:fill="auto"/>
          </w:tcPr>
          <w:p w14:paraId="27F7819D" w14:textId="77777777" w:rsidR="00971F13" w:rsidRPr="000879DE" w:rsidRDefault="00971F13" w:rsidP="002A3FE0">
            <w:pPr>
              <w:pStyle w:val="TableParagraph"/>
              <w:numPr>
                <w:ilvl w:val="0"/>
                <w:numId w:val="3"/>
              </w:numPr>
              <w:ind w:right="550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Accroissement saisonnier d'activité (A/B/C)</w:t>
            </w:r>
          </w:p>
          <w:p w14:paraId="5D34303C" w14:textId="77777777" w:rsidR="00971F13" w:rsidRPr="000879DE" w:rsidRDefault="00971F13" w:rsidP="002A3FE0">
            <w:pPr>
              <w:pStyle w:val="TableParagraph"/>
              <w:spacing w:line="199" w:lineRule="exact"/>
              <w:ind w:left="107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(ex : missions liées à la saison)</w:t>
            </w:r>
          </w:p>
        </w:tc>
      </w:tr>
      <w:tr w:rsidR="00971F13" w:rsidRPr="000879DE" w14:paraId="112C70DB" w14:textId="77777777" w:rsidTr="00971F13">
        <w:trPr>
          <w:trHeight w:val="556"/>
        </w:trPr>
        <w:tc>
          <w:tcPr>
            <w:tcW w:w="1026" w:type="dxa"/>
          </w:tcPr>
          <w:p w14:paraId="17DA7D78" w14:textId="77777777" w:rsidR="00971F13" w:rsidRPr="000879DE" w:rsidRDefault="00971F13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shd w:val="clear" w:color="auto" w:fill="auto"/>
          </w:tcPr>
          <w:p w14:paraId="1FE86C13" w14:textId="7C605CF1" w:rsidR="00971F13" w:rsidRPr="000879DE" w:rsidRDefault="00971F13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3286D56B" w14:textId="77777777" w:rsidR="00971F13" w:rsidRPr="000879DE" w:rsidRDefault="00971F13" w:rsidP="002A3FE0">
            <w:pPr>
              <w:pStyle w:val="TableParagraph"/>
              <w:ind w:left="187" w:right="179"/>
              <w:jc w:val="center"/>
              <w:rPr>
                <w:rFonts w:ascii="Calibri" w:hAnsi="Calibri" w:cs="Calibri"/>
                <w:b/>
              </w:rPr>
            </w:pPr>
            <w:r w:rsidRPr="000879DE">
              <w:rPr>
                <w:rFonts w:ascii="Calibri" w:hAnsi="Calibri" w:cs="Calibri"/>
                <w:b/>
              </w:rPr>
              <w:t>3 II</w:t>
            </w:r>
          </w:p>
          <w:p w14:paraId="79B62C67" w14:textId="77777777" w:rsidR="00971F13" w:rsidRPr="000879DE" w:rsidRDefault="00971F13" w:rsidP="002A3FE0">
            <w:pPr>
              <w:pStyle w:val="TableParagraph"/>
              <w:ind w:left="187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36" w:type="dxa"/>
            <w:shd w:val="clear" w:color="auto" w:fill="auto"/>
          </w:tcPr>
          <w:p w14:paraId="5CD27702" w14:textId="77777777" w:rsidR="00971F13" w:rsidRPr="000879DE" w:rsidRDefault="00971F13" w:rsidP="002A3FE0">
            <w:pPr>
              <w:pStyle w:val="TableParagraph"/>
              <w:numPr>
                <w:ilvl w:val="0"/>
                <w:numId w:val="4"/>
              </w:numPr>
              <w:spacing w:before="1"/>
              <w:ind w:right="227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Contrat</w:t>
            </w:r>
            <w:r w:rsidRPr="000879DE">
              <w:rPr>
                <w:rFonts w:ascii="Calibri" w:hAnsi="Calibri" w:cs="Calibri"/>
                <w:spacing w:val="-20"/>
              </w:rPr>
              <w:t xml:space="preserve"> </w:t>
            </w:r>
            <w:r w:rsidRPr="000879DE">
              <w:rPr>
                <w:rFonts w:ascii="Calibri" w:hAnsi="Calibri" w:cs="Calibri"/>
              </w:rPr>
              <w:t>de</w:t>
            </w:r>
            <w:r w:rsidRPr="000879DE">
              <w:rPr>
                <w:rFonts w:ascii="Calibri" w:hAnsi="Calibri" w:cs="Calibri"/>
                <w:spacing w:val="-20"/>
              </w:rPr>
              <w:t xml:space="preserve"> </w:t>
            </w:r>
            <w:r w:rsidRPr="000879DE">
              <w:rPr>
                <w:rFonts w:ascii="Calibri" w:hAnsi="Calibri" w:cs="Calibri"/>
              </w:rPr>
              <w:t>projet</w:t>
            </w:r>
            <w:r w:rsidRPr="000879DE">
              <w:rPr>
                <w:rFonts w:ascii="Calibri" w:hAnsi="Calibri" w:cs="Calibri"/>
                <w:spacing w:val="-19"/>
              </w:rPr>
              <w:t xml:space="preserve"> </w:t>
            </w:r>
            <w:r w:rsidRPr="000879DE">
              <w:rPr>
                <w:rFonts w:ascii="Calibri" w:hAnsi="Calibri" w:cs="Calibri"/>
              </w:rPr>
              <w:t>dont</w:t>
            </w:r>
            <w:r w:rsidRPr="000879DE">
              <w:rPr>
                <w:rFonts w:ascii="Calibri" w:hAnsi="Calibri" w:cs="Calibri"/>
                <w:spacing w:val="-20"/>
              </w:rPr>
              <w:t xml:space="preserve"> </w:t>
            </w:r>
            <w:r w:rsidRPr="000879DE">
              <w:rPr>
                <w:rFonts w:ascii="Calibri" w:hAnsi="Calibri" w:cs="Calibri"/>
              </w:rPr>
              <w:t>l’échéance</w:t>
            </w:r>
            <w:r w:rsidRPr="000879DE">
              <w:rPr>
                <w:rFonts w:ascii="Calibri" w:hAnsi="Calibri" w:cs="Calibri"/>
                <w:spacing w:val="-29"/>
              </w:rPr>
              <w:t xml:space="preserve"> </w:t>
            </w:r>
            <w:r w:rsidRPr="000879DE">
              <w:rPr>
                <w:rFonts w:ascii="Calibri" w:hAnsi="Calibri" w:cs="Calibri"/>
              </w:rPr>
              <w:t>est</w:t>
            </w:r>
            <w:r w:rsidRPr="000879DE">
              <w:rPr>
                <w:rFonts w:ascii="Calibri" w:hAnsi="Calibri" w:cs="Calibri"/>
                <w:spacing w:val="-29"/>
              </w:rPr>
              <w:t xml:space="preserve"> </w:t>
            </w:r>
            <w:r w:rsidRPr="000879DE">
              <w:rPr>
                <w:rFonts w:ascii="Calibri" w:hAnsi="Calibri" w:cs="Calibri"/>
              </w:rPr>
              <w:t>la réalisation</w:t>
            </w:r>
            <w:r w:rsidRPr="000879DE">
              <w:rPr>
                <w:rFonts w:ascii="Calibri" w:hAnsi="Calibri" w:cs="Calibri"/>
                <w:spacing w:val="-25"/>
              </w:rPr>
              <w:t xml:space="preserve"> </w:t>
            </w:r>
            <w:r w:rsidRPr="000879DE">
              <w:rPr>
                <w:rFonts w:ascii="Calibri" w:hAnsi="Calibri" w:cs="Calibri"/>
              </w:rPr>
              <w:t>du</w:t>
            </w:r>
            <w:r w:rsidRPr="000879DE">
              <w:rPr>
                <w:rFonts w:ascii="Calibri" w:hAnsi="Calibri" w:cs="Calibri"/>
                <w:spacing w:val="-24"/>
              </w:rPr>
              <w:t xml:space="preserve"> </w:t>
            </w:r>
            <w:r w:rsidRPr="000879DE">
              <w:rPr>
                <w:rFonts w:ascii="Calibri" w:hAnsi="Calibri" w:cs="Calibri"/>
              </w:rPr>
              <w:t>projet</w:t>
            </w:r>
            <w:r w:rsidRPr="000879DE">
              <w:rPr>
                <w:rFonts w:ascii="Calibri" w:hAnsi="Calibri" w:cs="Calibri"/>
                <w:spacing w:val="-26"/>
              </w:rPr>
              <w:t xml:space="preserve"> </w:t>
            </w:r>
            <w:r w:rsidRPr="000879DE">
              <w:rPr>
                <w:rFonts w:ascii="Calibri" w:hAnsi="Calibri" w:cs="Calibri"/>
              </w:rPr>
              <w:t>ou</w:t>
            </w:r>
            <w:r w:rsidRPr="000879DE">
              <w:rPr>
                <w:rFonts w:ascii="Calibri" w:hAnsi="Calibri" w:cs="Calibri"/>
                <w:spacing w:val="-26"/>
              </w:rPr>
              <w:t xml:space="preserve"> </w:t>
            </w:r>
            <w:r w:rsidRPr="000879DE">
              <w:rPr>
                <w:rFonts w:ascii="Calibri" w:hAnsi="Calibri" w:cs="Calibri"/>
              </w:rPr>
              <w:t>de</w:t>
            </w:r>
            <w:r w:rsidRPr="000879DE">
              <w:rPr>
                <w:rFonts w:ascii="Calibri" w:hAnsi="Calibri" w:cs="Calibri"/>
                <w:spacing w:val="-27"/>
              </w:rPr>
              <w:t xml:space="preserve"> </w:t>
            </w:r>
            <w:r w:rsidRPr="000879DE">
              <w:rPr>
                <w:rFonts w:ascii="Calibri" w:hAnsi="Calibri" w:cs="Calibri"/>
              </w:rPr>
              <w:t>l’opération (A/B/C)</w:t>
            </w:r>
          </w:p>
        </w:tc>
      </w:tr>
      <w:tr w:rsidR="004F34C1" w:rsidRPr="000879DE" w14:paraId="7C6940A5" w14:textId="77777777" w:rsidTr="00971F13">
        <w:trPr>
          <w:trHeight w:val="556"/>
        </w:trPr>
        <w:tc>
          <w:tcPr>
            <w:tcW w:w="1026" w:type="dxa"/>
          </w:tcPr>
          <w:p w14:paraId="72E963A4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14:paraId="03CE1553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7C46A077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2203A3BE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1B4423D5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7EA090FF" w14:textId="00AD8140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3-1</w:t>
            </w:r>
          </w:p>
        </w:tc>
        <w:tc>
          <w:tcPr>
            <w:tcW w:w="8236" w:type="dxa"/>
            <w:shd w:val="clear" w:color="auto" w:fill="auto"/>
          </w:tcPr>
          <w:p w14:paraId="70E781BE" w14:textId="05030C82" w:rsidR="004F34C1" w:rsidRPr="000879DE" w:rsidRDefault="004F34C1" w:rsidP="004F34C1">
            <w:pPr>
              <w:pStyle w:val="TableParagraph"/>
              <w:numPr>
                <w:ilvl w:val="0"/>
                <w:numId w:val="1"/>
              </w:numPr>
              <w:ind w:left="149" w:right="51" w:hanging="11"/>
              <w:jc w:val="both"/>
              <w:rPr>
                <w:rFonts w:ascii="Calibri" w:hAnsi="Calibri" w:cs="Calibri"/>
              </w:rPr>
            </w:pPr>
            <w:r w:rsidRPr="00971F13">
              <w:rPr>
                <w:rFonts w:ascii="Calibri" w:hAnsi="Calibri" w:cs="Calibri"/>
                <w:highlight w:val="yellow"/>
              </w:rPr>
              <w:t xml:space="preserve">Remplacement d'un agent fonctionnaire ou contractuel (A/B/C) </w:t>
            </w:r>
          </w:p>
        </w:tc>
      </w:tr>
      <w:tr w:rsidR="004F34C1" w:rsidRPr="000879DE" w14:paraId="4FA976BD" w14:textId="77777777" w:rsidTr="00971F13">
        <w:trPr>
          <w:trHeight w:val="556"/>
        </w:trPr>
        <w:tc>
          <w:tcPr>
            <w:tcW w:w="1026" w:type="dxa"/>
          </w:tcPr>
          <w:p w14:paraId="64E859BE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40C7AD1C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6" w:type="dxa"/>
            <w:shd w:val="clear" w:color="auto" w:fill="auto"/>
          </w:tcPr>
          <w:p w14:paraId="4748D1E7" w14:textId="2C5F3AD4" w:rsidR="004F34C1" w:rsidRPr="000879DE" w:rsidRDefault="004F34C1" w:rsidP="004F34C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" w:line="219" w:lineRule="exact"/>
              <w:ind w:left="149" w:hanging="11"/>
              <w:jc w:val="both"/>
              <w:rPr>
                <w:rFonts w:ascii="Calibri" w:hAnsi="Calibri" w:cs="Calibri"/>
              </w:rPr>
            </w:pPr>
            <w:r w:rsidRPr="00971F13">
              <w:rPr>
                <w:rFonts w:ascii="Calibri" w:hAnsi="Calibri" w:cs="Calibri"/>
                <w:highlight w:val="yellow"/>
              </w:rPr>
              <w:t>Temps</w:t>
            </w:r>
            <w:r w:rsidRPr="00971F13">
              <w:rPr>
                <w:rFonts w:ascii="Calibri" w:hAnsi="Calibri" w:cs="Calibri"/>
                <w:spacing w:val="-2"/>
                <w:highlight w:val="yellow"/>
              </w:rPr>
              <w:t xml:space="preserve"> </w:t>
            </w:r>
            <w:r w:rsidRPr="00971F13">
              <w:rPr>
                <w:rFonts w:ascii="Calibri" w:hAnsi="Calibri" w:cs="Calibri"/>
                <w:highlight w:val="yellow"/>
              </w:rPr>
              <w:t>partiel</w:t>
            </w:r>
          </w:p>
        </w:tc>
      </w:tr>
      <w:tr w:rsidR="004F34C1" w:rsidRPr="000879DE" w14:paraId="71B80857" w14:textId="77777777" w:rsidTr="00971F13">
        <w:trPr>
          <w:trHeight w:val="556"/>
        </w:trPr>
        <w:tc>
          <w:tcPr>
            <w:tcW w:w="1026" w:type="dxa"/>
          </w:tcPr>
          <w:p w14:paraId="64D5A5B0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734235A3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6" w:type="dxa"/>
            <w:shd w:val="clear" w:color="auto" w:fill="auto"/>
          </w:tcPr>
          <w:p w14:paraId="4E10B336" w14:textId="7124D07D" w:rsidR="004F34C1" w:rsidRPr="000879DE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971F13">
              <w:rPr>
                <w:rFonts w:ascii="Calibri" w:eastAsia="Calibri" w:hAnsi="Calibri"/>
                <w:highlight w:val="yellow"/>
              </w:rPr>
              <w:t>Temps partiel thérapeutique</w:t>
            </w:r>
          </w:p>
        </w:tc>
      </w:tr>
      <w:tr w:rsidR="004F34C1" w:rsidRPr="000879DE" w14:paraId="2B9403EC" w14:textId="77777777" w:rsidTr="00971F13">
        <w:trPr>
          <w:trHeight w:val="556"/>
        </w:trPr>
        <w:tc>
          <w:tcPr>
            <w:tcW w:w="1026" w:type="dxa"/>
          </w:tcPr>
          <w:p w14:paraId="175C6761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4EF6ADA2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6" w:type="dxa"/>
            <w:shd w:val="clear" w:color="auto" w:fill="auto"/>
          </w:tcPr>
          <w:p w14:paraId="686FFEEF" w14:textId="36CCFD79" w:rsidR="004F34C1" w:rsidRPr="000879DE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971F13">
              <w:rPr>
                <w:rFonts w:ascii="Calibri" w:eastAsia="Calibri" w:hAnsi="Calibri"/>
                <w:highlight w:val="yellow"/>
              </w:rPr>
              <w:t>Détachement de courte durée</w:t>
            </w:r>
          </w:p>
        </w:tc>
      </w:tr>
      <w:tr w:rsidR="004F34C1" w:rsidRPr="000879DE" w14:paraId="19DFD89B" w14:textId="77777777" w:rsidTr="00971F13">
        <w:trPr>
          <w:trHeight w:val="556"/>
        </w:trPr>
        <w:tc>
          <w:tcPr>
            <w:tcW w:w="1026" w:type="dxa"/>
          </w:tcPr>
          <w:p w14:paraId="54517C9C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5526411D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6" w:type="dxa"/>
            <w:shd w:val="clear" w:color="auto" w:fill="auto"/>
          </w:tcPr>
          <w:p w14:paraId="379CEA93" w14:textId="047C7CD0" w:rsidR="004F34C1" w:rsidRPr="000879DE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971F13">
              <w:rPr>
                <w:rFonts w:ascii="Calibri" w:eastAsia="Calibri" w:hAnsi="Calibri"/>
                <w:highlight w:val="yellow"/>
              </w:rPr>
              <w:t>Disponibilité de courte durée</w:t>
            </w:r>
          </w:p>
        </w:tc>
      </w:tr>
      <w:tr w:rsidR="004F34C1" w:rsidRPr="000879DE" w14:paraId="7E13FA96" w14:textId="77777777" w:rsidTr="00971F13">
        <w:trPr>
          <w:trHeight w:val="556"/>
        </w:trPr>
        <w:tc>
          <w:tcPr>
            <w:tcW w:w="1026" w:type="dxa"/>
          </w:tcPr>
          <w:p w14:paraId="3BA86552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4643C558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6" w:type="dxa"/>
            <w:shd w:val="clear" w:color="auto" w:fill="auto"/>
          </w:tcPr>
          <w:p w14:paraId="30F6908B" w14:textId="2EA82ABE" w:rsidR="004F34C1" w:rsidRPr="000879DE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971F13">
              <w:rPr>
                <w:rFonts w:ascii="Calibri" w:eastAsia="Calibri" w:hAnsi="Calibri"/>
                <w:highlight w:val="yellow"/>
              </w:rPr>
              <w:t xml:space="preserve">Détachement pour stage ou pour une période de scolarité préalable à la titularisation dans un corps ou cadre d’emploi ou pour suivre un cycle de préparation aux </w:t>
            </w:r>
            <w:r w:rsidRPr="00971F13">
              <w:rPr>
                <w:rFonts w:ascii="Calibri" w:eastAsia="Calibri" w:hAnsi="Calibri"/>
                <w:highlight w:val="yellow"/>
              </w:rPr>
              <w:lastRenderedPageBreak/>
              <w:t>concours donnant accès à un corps ou cadre d’emplois,</w:t>
            </w:r>
          </w:p>
        </w:tc>
      </w:tr>
      <w:tr w:rsidR="004F34C1" w:rsidRPr="000879DE" w14:paraId="68E5D6C1" w14:textId="77777777" w:rsidTr="00971F13">
        <w:trPr>
          <w:trHeight w:val="556"/>
        </w:trPr>
        <w:tc>
          <w:tcPr>
            <w:tcW w:w="1026" w:type="dxa"/>
          </w:tcPr>
          <w:p w14:paraId="313387A4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14:paraId="1146C621" w14:textId="77777777" w:rsidR="004F34C1" w:rsidRPr="00971F13" w:rsidRDefault="004F34C1" w:rsidP="002A3FE0">
            <w:pPr>
              <w:pStyle w:val="TableParagraph"/>
              <w:ind w:left="360" w:right="179"/>
              <w:rPr>
                <w:rFonts w:ascii="Calibri" w:hAnsi="Calibri" w:cs="Calibri"/>
                <w:b/>
                <w:highlight w:val="yellow"/>
              </w:rPr>
            </w:pPr>
          </w:p>
          <w:p w14:paraId="632B915D" w14:textId="77777777" w:rsidR="004F34C1" w:rsidRPr="00971F13" w:rsidRDefault="004F34C1" w:rsidP="002A3FE0">
            <w:pPr>
              <w:pStyle w:val="TableParagraph"/>
              <w:ind w:left="360" w:right="179"/>
              <w:rPr>
                <w:rFonts w:ascii="Calibri" w:hAnsi="Calibri" w:cs="Calibri"/>
                <w:b/>
                <w:highlight w:val="yellow"/>
              </w:rPr>
            </w:pPr>
          </w:p>
          <w:p w14:paraId="20E76E3B" w14:textId="19749187" w:rsidR="004F34C1" w:rsidRPr="000879DE" w:rsidRDefault="004F34C1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</w:rPr>
            </w:pPr>
            <w:r w:rsidRPr="004F34C1">
              <w:rPr>
                <w:rFonts w:ascii="Calibri" w:hAnsi="Calibri" w:cs="Calibri"/>
                <w:b/>
              </w:rPr>
              <w:t>3-1</w:t>
            </w:r>
          </w:p>
        </w:tc>
        <w:tc>
          <w:tcPr>
            <w:tcW w:w="8236" w:type="dxa"/>
            <w:shd w:val="clear" w:color="auto" w:fill="auto"/>
          </w:tcPr>
          <w:p w14:paraId="26BA7888" w14:textId="77777777" w:rsidR="004F34C1" w:rsidRPr="00971F13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eastAsia="Calibri" w:hAnsi="Calibri"/>
                <w:highlight w:val="yellow"/>
              </w:rPr>
            </w:pPr>
            <w:r w:rsidRPr="00971F13">
              <w:rPr>
                <w:rFonts w:ascii="Calibri" w:eastAsia="Calibri" w:hAnsi="Calibri"/>
                <w:highlight w:val="yellow"/>
              </w:rPr>
              <w:t>Congé annuel</w:t>
            </w:r>
          </w:p>
          <w:p w14:paraId="697C8421" w14:textId="77777777" w:rsidR="004F34C1" w:rsidRPr="000879DE" w:rsidRDefault="004F34C1" w:rsidP="004F34C1">
            <w:pPr>
              <w:pStyle w:val="TableParagraph"/>
              <w:spacing w:before="1"/>
              <w:ind w:right="227"/>
              <w:jc w:val="both"/>
              <w:rPr>
                <w:rFonts w:ascii="Calibri" w:hAnsi="Calibri" w:cs="Calibri"/>
              </w:rPr>
            </w:pPr>
          </w:p>
        </w:tc>
      </w:tr>
      <w:tr w:rsidR="004F34C1" w:rsidRPr="000879DE" w14:paraId="1CEA9CF0" w14:textId="77777777" w:rsidTr="00971F13">
        <w:trPr>
          <w:trHeight w:val="556"/>
        </w:trPr>
        <w:tc>
          <w:tcPr>
            <w:tcW w:w="1026" w:type="dxa"/>
          </w:tcPr>
          <w:p w14:paraId="331BE348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4FEB01BE" w14:textId="1DD8627B" w:rsidR="004F34C1" w:rsidRPr="000879DE" w:rsidRDefault="004F34C1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6" w:type="dxa"/>
            <w:shd w:val="clear" w:color="auto" w:fill="auto"/>
          </w:tcPr>
          <w:p w14:paraId="00B75171" w14:textId="77777777" w:rsidR="004F34C1" w:rsidRPr="00971F13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eastAsia="Calibri" w:hAnsi="Calibri"/>
                <w:highlight w:val="yellow"/>
              </w:rPr>
            </w:pPr>
            <w:r w:rsidRPr="00971F13">
              <w:rPr>
                <w:rFonts w:ascii="Calibri" w:eastAsia="Calibri" w:hAnsi="Calibri"/>
                <w:highlight w:val="yellow"/>
              </w:rPr>
              <w:t>Congé pour invalidité temporaire imputable au service (CITIS)</w:t>
            </w:r>
          </w:p>
          <w:p w14:paraId="05AEC5E5" w14:textId="77777777" w:rsidR="004F34C1" w:rsidRPr="00971F13" w:rsidRDefault="004F34C1" w:rsidP="004F34C1">
            <w:pPr>
              <w:widowControl w:val="0"/>
              <w:autoSpaceDE w:val="0"/>
              <w:autoSpaceDN w:val="0"/>
              <w:spacing w:after="0" w:line="240" w:lineRule="auto"/>
              <w:ind w:left="149"/>
              <w:rPr>
                <w:rFonts w:ascii="Calibri" w:eastAsia="Calibri" w:hAnsi="Calibri"/>
                <w:highlight w:val="yellow"/>
              </w:rPr>
            </w:pPr>
          </w:p>
        </w:tc>
      </w:tr>
      <w:tr w:rsidR="004F34C1" w:rsidRPr="000879DE" w14:paraId="3EC4459F" w14:textId="77777777" w:rsidTr="00971F13">
        <w:trPr>
          <w:trHeight w:val="556"/>
        </w:trPr>
        <w:tc>
          <w:tcPr>
            <w:tcW w:w="1026" w:type="dxa"/>
          </w:tcPr>
          <w:p w14:paraId="1CE49B53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09277524" w14:textId="30CE08EA" w:rsidR="004F34C1" w:rsidRPr="000879DE" w:rsidRDefault="004F34C1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6" w:type="dxa"/>
            <w:shd w:val="clear" w:color="auto" w:fill="auto"/>
          </w:tcPr>
          <w:p w14:paraId="32DDD63B" w14:textId="77777777" w:rsidR="004F34C1" w:rsidRPr="00971F13" w:rsidRDefault="004F34C1" w:rsidP="004F34C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ind w:left="149" w:right="397" w:hanging="11"/>
              <w:jc w:val="both"/>
              <w:rPr>
                <w:rFonts w:ascii="Calibri" w:hAnsi="Calibri" w:cs="Calibri"/>
                <w:highlight w:val="yellow"/>
              </w:rPr>
            </w:pPr>
            <w:r w:rsidRPr="00971F13">
              <w:rPr>
                <w:rFonts w:ascii="Calibri" w:hAnsi="Calibri" w:cs="Calibri"/>
                <w:highlight w:val="yellow"/>
              </w:rPr>
              <w:t>Congé de maladie, maternité, congé parental, présence parentale, de solidarité</w:t>
            </w:r>
            <w:r w:rsidRPr="00971F13">
              <w:rPr>
                <w:rFonts w:ascii="Calibri" w:hAnsi="Calibri" w:cs="Calibri"/>
                <w:spacing w:val="-3"/>
                <w:highlight w:val="yellow"/>
              </w:rPr>
              <w:t xml:space="preserve"> </w:t>
            </w:r>
            <w:r w:rsidRPr="00971F13">
              <w:rPr>
                <w:rFonts w:ascii="Calibri" w:hAnsi="Calibri" w:cs="Calibri"/>
                <w:highlight w:val="yellow"/>
              </w:rPr>
              <w:t>familiale</w:t>
            </w:r>
          </w:p>
          <w:p w14:paraId="49C5A7D4" w14:textId="77777777" w:rsidR="004F34C1" w:rsidRPr="00971F13" w:rsidRDefault="004F34C1" w:rsidP="004F34C1">
            <w:pPr>
              <w:widowControl w:val="0"/>
              <w:autoSpaceDE w:val="0"/>
              <w:autoSpaceDN w:val="0"/>
              <w:spacing w:after="0" w:line="240" w:lineRule="auto"/>
              <w:ind w:left="149"/>
              <w:rPr>
                <w:rFonts w:ascii="Calibri" w:eastAsia="Calibri" w:hAnsi="Calibri"/>
                <w:highlight w:val="yellow"/>
              </w:rPr>
            </w:pPr>
          </w:p>
        </w:tc>
      </w:tr>
      <w:tr w:rsidR="004F34C1" w:rsidRPr="000879DE" w14:paraId="7373F422" w14:textId="77777777" w:rsidTr="004F34C1">
        <w:trPr>
          <w:trHeight w:val="592"/>
        </w:trPr>
        <w:tc>
          <w:tcPr>
            <w:tcW w:w="1026" w:type="dxa"/>
          </w:tcPr>
          <w:p w14:paraId="4F043C36" w14:textId="77777777" w:rsidR="004F34C1" w:rsidRPr="000879DE" w:rsidRDefault="004F34C1" w:rsidP="002A3FE0">
            <w:pPr>
              <w:pStyle w:val="TableParagraph"/>
              <w:ind w:left="360" w:right="179"/>
              <w:rPr>
                <w:rFonts w:ascii="Calibri" w:hAnsi="Calibri" w:cs="Calibri"/>
                <w:b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5B9FCC39" w14:textId="09A4E6FD" w:rsidR="004F34C1" w:rsidRPr="00971F13" w:rsidRDefault="004F34C1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8236" w:type="dxa"/>
            <w:shd w:val="clear" w:color="auto" w:fill="auto"/>
          </w:tcPr>
          <w:p w14:paraId="184A3F88" w14:textId="77777777" w:rsidR="004F34C1" w:rsidRPr="00971F13" w:rsidRDefault="004F34C1" w:rsidP="002A3F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left="149" w:right="96" w:hanging="11"/>
              <w:jc w:val="both"/>
              <w:rPr>
                <w:rFonts w:ascii="Calibri" w:hAnsi="Calibri" w:cs="Calibri"/>
                <w:highlight w:val="yellow"/>
              </w:rPr>
            </w:pPr>
            <w:r w:rsidRPr="00971F13">
              <w:rPr>
                <w:rFonts w:ascii="Calibri" w:hAnsi="Calibri" w:cs="Calibri"/>
                <w:highlight w:val="yellow"/>
              </w:rPr>
              <w:t>Service civil ou national, rappel ou maintien sous les drapeaux ;</w:t>
            </w:r>
            <w:r w:rsidRPr="00971F13">
              <w:rPr>
                <w:rFonts w:ascii="Calibri" w:hAnsi="Calibri" w:cs="Calibri"/>
                <w:spacing w:val="-25"/>
                <w:highlight w:val="yellow"/>
              </w:rPr>
              <w:t xml:space="preserve"> </w:t>
            </w:r>
            <w:r w:rsidRPr="00971F13">
              <w:rPr>
                <w:rFonts w:ascii="Calibri" w:hAnsi="Calibri" w:cs="Calibri"/>
                <w:highlight w:val="yellow"/>
              </w:rPr>
              <w:t>participation à des activités dans le cadre des réserves opérationnelles, de sécurité civile</w:t>
            </w:r>
            <w:r w:rsidRPr="00971F13">
              <w:rPr>
                <w:rFonts w:ascii="Calibri" w:hAnsi="Calibri" w:cs="Calibri"/>
                <w:spacing w:val="20"/>
                <w:highlight w:val="yellow"/>
              </w:rPr>
              <w:t xml:space="preserve"> </w:t>
            </w:r>
            <w:r w:rsidRPr="00971F13">
              <w:rPr>
                <w:rFonts w:ascii="Calibri" w:hAnsi="Calibri" w:cs="Calibri"/>
                <w:highlight w:val="yellow"/>
              </w:rPr>
              <w:t>ou Sanitaire</w:t>
            </w:r>
          </w:p>
        </w:tc>
      </w:tr>
      <w:tr w:rsidR="00971F13" w:rsidRPr="000879DE" w14:paraId="5C938BE7" w14:textId="77777777" w:rsidTr="00971F13">
        <w:trPr>
          <w:trHeight w:val="638"/>
        </w:trPr>
        <w:tc>
          <w:tcPr>
            <w:tcW w:w="1026" w:type="dxa"/>
          </w:tcPr>
          <w:p w14:paraId="7C0DC3F3" w14:textId="77777777" w:rsidR="00971F13" w:rsidRPr="000879DE" w:rsidRDefault="00971F13" w:rsidP="002A3FE0">
            <w:pPr>
              <w:pStyle w:val="TableParagraph"/>
              <w:spacing w:before="110"/>
              <w:ind w:left="188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3774FB42" w14:textId="7086BD01" w:rsidR="00971F13" w:rsidRDefault="00971F13" w:rsidP="002A3FE0">
            <w:pPr>
              <w:pStyle w:val="TableParagraph"/>
              <w:spacing w:before="110"/>
              <w:ind w:left="188" w:right="179"/>
              <w:jc w:val="center"/>
              <w:rPr>
                <w:rFonts w:ascii="Calibri" w:hAnsi="Calibri" w:cs="Calibri"/>
                <w:b/>
              </w:rPr>
            </w:pPr>
            <w:r w:rsidRPr="000879DE">
              <w:rPr>
                <w:rFonts w:ascii="Calibri" w:hAnsi="Calibri" w:cs="Calibri"/>
                <w:b/>
              </w:rPr>
              <w:t>3-2</w:t>
            </w:r>
          </w:p>
          <w:p w14:paraId="6BC158C9" w14:textId="09269CA4" w:rsidR="00971F13" w:rsidRPr="000879DE" w:rsidRDefault="00971F13" w:rsidP="002A3FE0">
            <w:pPr>
              <w:pStyle w:val="TableParagraph"/>
              <w:spacing w:before="110"/>
              <w:ind w:left="188" w:right="17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2**</w:t>
            </w:r>
          </w:p>
        </w:tc>
        <w:tc>
          <w:tcPr>
            <w:tcW w:w="8236" w:type="dxa"/>
            <w:shd w:val="clear" w:color="auto" w:fill="auto"/>
          </w:tcPr>
          <w:p w14:paraId="7377F8E0" w14:textId="4077E97A" w:rsidR="00971F13" w:rsidRPr="000879DE" w:rsidRDefault="00971F13" w:rsidP="002A3FE0">
            <w:pPr>
              <w:pStyle w:val="TableParagraph"/>
              <w:numPr>
                <w:ilvl w:val="0"/>
                <w:numId w:val="7"/>
              </w:numPr>
              <w:spacing w:before="110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Faire face à une vacance temporaire d'emploi dans l'attente du recrutement d'un fonctionnaire (pour les besoins de continuité du service) (A/B/C)</w:t>
            </w:r>
          </w:p>
        </w:tc>
      </w:tr>
    </w:tbl>
    <w:p w14:paraId="6D8EB8FB" w14:textId="2812A30D" w:rsidR="00E61E20" w:rsidRPr="00475A15" w:rsidRDefault="00E61E20" w:rsidP="00475A15">
      <w:pPr>
        <w:jc w:val="both"/>
        <w:rPr>
          <w:b/>
          <w:bCs/>
        </w:rPr>
      </w:pPr>
    </w:p>
    <w:p w14:paraId="057C8495" w14:textId="6E05EE81" w:rsidR="00971F13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4770C" wp14:editId="3C0999C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695950" cy="123825"/>
                <wp:effectExtent l="0" t="0" r="0" b="0"/>
                <wp:wrapNone/>
                <wp:docPr id="10" name="Signe Moin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8E83" id="Signe Moins 10" o:spid="_x0000_s1026" style="position:absolute;margin-left:0;margin-top:11.95pt;width:448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" path="m754998,47351r4185954,l4940952,76474r-4185954,l754998,47351xe" fillcolor="#4472c4 [3204]" strokecolor="#1f3763 [1604]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</w:p>
    <w:p w14:paraId="61B7BFA2" w14:textId="77777777" w:rsidR="00971F13" w:rsidRDefault="00971F13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6196F653" w14:textId="77777777" w:rsidR="00971F13" w:rsidRDefault="00971F13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7E90017E" w14:textId="752EF0B5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  <w:r w:rsidRPr="00237A28">
        <w:rPr>
          <w:rFonts w:ascii="Tahoma" w:hAnsi="Tahoma" w:cs="Tahoma"/>
          <w:b/>
          <w:bCs/>
          <w:color w:val="000000" w:themeColor="text1"/>
        </w:rPr>
        <w:t>Fonctions à occuper :</w:t>
      </w:r>
      <w:r w:rsidRPr="000B3D38">
        <w:rPr>
          <w:rFonts w:ascii="Tahoma" w:hAnsi="Tahoma" w:cs="Tahoma"/>
          <w:color w:val="000000" w:themeColor="text1"/>
        </w:rPr>
        <w:t xml:space="preserve"> </w:t>
      </w:r>
      <w:r w:rsidR="00237A28" w:rsidRPr="00237A28">
        <w:rPr>
          <w:rFonts w:ascii="Tahoma" w:hAnsi="Tahoma" w:cs="Tahoma"/>
          <w:i/>
          <w:iCs/>
          <w:color w:val="000000" w:themeColor="text1"/>
        </w:rPr>
        <w:t xml:space="preserve">joindre la fiche de poste de l’agent à remplacer  </w:t>
      </w:r>
    </w:p>
    <w:p w14:paraId="07A385C2" w14:textId="77777777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24D54E9C" w14:textId="1AF6C300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  <w:r>
        <w:rPr>
          <w:rFonts w:ascii="Tahoma" w:hAnsi="Tahoma" w:cs="Tahoma"/>
          <w:i/>
          <w:iCs/>
          <w:color w:val="000000" w:themeColor="text1"/>
        </w:rPr>
        <w:t xml:space="preserve">Détail missions principales à exercer : </w:t>
      </w:r>
    </w:p>
    <w:p w14:paraId="0EBCC2B2" w14:textId="7A85DA49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7C14287D" w14:textId="2C623AEC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222A498E" w14:textId="18BE4AB4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57449D7A" w14:textId="77777777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4F7B3EC8" w14:textId="274F2424" w:rsidR="00F37536" w:rsidRPr="000B3D38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i/>
          <w:iCs/>
          <w:color w:val="000000" w:themeColor="text1"/>
        </w:rPr>
        <w:t xml:space="preserve">Détail missions accessoires à exercer : </w:t>
      </w:r>
    </w:p>
    <w:p w14:paraId="4E17383F" w14:textId="749BC152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16546DBD" w14:textId="4002A462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0690A56" w14:textId="77777777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043A720E" w14:textId="77777777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D546D17" w14:textId="4B548335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0B3D38">
        <w:rPr>
          <w:rFonts w:ascii="Tahoma" w:hAnsi="Tahoma" w:cs="Tahoma"/>
          <w:b/>
          <w:bCs/>
          <w:color w:val="000000" w:themeColor="text1"/>
          <w:sz w:val="24"/>
          <w:szCs w:val="24"/>
        </w:rPr>
        <w:t>PROFIL _PRÉCISIONS SUR LE CANDIDAT RECHERCHÉ :</w:t>
      </w:r>
    </w:p>
    <w:p w14:paraId="26F7FB0C" w14:textId="1266C791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0C02AEBD" w14:textId="2BB6E600" w:rsidR="000B3D38" w:rsidRP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37A28">
        <w:rPr>
          <w:rFonts w:ascii="Tahoma" w:hAnsi="Tahoma" w:cs="Tahoma"/>
          <w:color w:val="000000" w:themeColor="text1"/>
          <w:sz w:val="24"/>
          <w:szCs w:val="24"/>
        </w:rPr>
        <w:t>Type de diplômes</w:t>
      </w:r>
      <w:r>
        <w:rPr>
          <w:rFonts w:ascii="Tahoma" w:hAnsi="Tahoma" w:cs="Tahoma"/>
          <w:color w:val="000000" w:themeColor="text1"/>
          <w:sz w:val="24"/>
          <w:szCs w:val="24"/>
        </w:rPr>
        <w:t> :</w:t>
      </w:r>
    </w:p>
    <w:p w14:paraId="1146C383" w14:textId="543F25E3" w:rsidR="00237A28" w:rsidRP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37A28">
        <w:rPr>
          <w:rFonts w:ascii="Tahoma" w:hAnsi="Tahoma" w:cs="Tahoma"/>
          <w:color w:val="000000" w:themeColor="text1"/>
          <w:sz w:val="24"/>
          <w:szCs w:val="24"/>
        </w:rPr>
        <w:t>Compétences indispensables</w:t>
      </w:r>
      <w:r>
        <w:rPr>
          <w:rFonts w:ascii="Tahoma" w:hAnsi="Tahoma" w:cs="Tahoma"/>
          <w:color w:val="000000" w:themeColor="text1"/>
          <w:sz w:val="24"/>
          <w:szCs w:val="24"/>
        </w:rPr>
        <w:t> :</w:t>
      </w:r>
    </w:p>
    <w:p w14:paraId="55E0D853" w14:textId="159D4C89" w:rsid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37A28">
        <w:rPr>
          <w:rFonts w:ascii="Tahoma" w:hAnsi="Tahoma" w:cs="Tahoma"/>
          <w:color w:val="000000" w:themeColor="text1"/>
          <w:sz w:val="24"/>
          <w:szCs w:val="24"/>
        </w:rPr>
        <w:t xml:space="preserve">Utilisation logiciel métier les dénommer : </w:t>
      </w:r>
    </w:p>
    <w:p w14:paraId="4E8DD9CB" w14:textId="19E062A2" w:rsid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Permis le ou les dénommer </w:t>
      </w:r>
    </w:p>
    <w:p w14:paraId="5034A7A8" w14:textId="4A9197A7" w:rsidR="00237A28" w:rsidRP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CACES le ou les dénommer </w:t>
      </w:r>
    </w:p>
    <w:p w14:paraId="66BA0057" w14:textId="77777777" w:rsidR="00237A28" w:rsidRPr="002A3FE0" w:rsidRDefault="00237A2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14:paraId="4D8738B1" w14:textId="77777777" w:rsidR="000B3D38" w:rsidRPr="00237A2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74D2065" w14:textId="6C38B5DF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37A28">
        <w:rPr>
          <w:rFonts w:ascii="Tahoma" w:hAnsi="Tahoma" w:cs="Tahoma"/>
          <w:b/>
          <w:bCs/>
          <w:color w:val="000000" w:themeColor="text1"/>
        </w:rPr>
        <w:t>OBSERVATIONS PARTICULIÈRES :</w:t>
      </w:r>
      <w:r w:rsidRPr="000B3D38">
        <w:rPr>
          <w:rFonts w:ascii="Tahoma" w:hAnsi="Tahoma" w:cs="Tahoma"/>
          <w:color w:val="000000" w:themeColor="text1"/>
        </w:rPr>
        <w:t xml:space="preserve"> notamment sur les conditions d’exercice de l’activité (équipement de protection individuelle et surveillance médicale spéciale prévus, logiciels utilisés, etc.) :</w:t>
      </w:r>
    </w:p>
    <w:p w14:paraId="7F857795" w14:textId="31D550E9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14:paraId="7B67A3B4" w14:textId="58B39B04" w:rsidR="00CC35B6" w:rsidRDefault="00CC35B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6C491" w14:textId="3A9FDC5F" w:rsidR="00CC35B6" w:rsidRDefault="00CC35B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14:paraId="6F33AA3C" w14:textId="77777777" w:rsid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37536">
        <w:rPr>
          <w:rFonts w:ascii="Tahoma" w:hAnsi="Tahoma" w:cs="Tahoma"/>
          <w:b/>
          <w:bCs/>
          <w:sz w:val="24"/>
          <w:szCs w:val="24"/>
        </w:rPr>
        <w:t xml:space="preserve">PÉRIODE SOUHAITÉE </w:t>
      </w:r>
      <w:r w:rsidRPr="00F37536">
        <w:rPr>
          <w:rFonts w:ascii="Tahoma" w:hAnsi="Tahoma" w:cs="Tahoma"/>
          <w:sz w:val="24"/>
          <w:szCs w:val="24"/>
        </w:rPr>
        <w:t xml:space="preserve">: </w:t>
      </w:r>
      <w:r w:rsidRPr="00F37536">
        <w:rPr>
          <w:rFonts w:ascii="Tahoma" w:hAnsi="Tahoma" w:cs="Tahoma"/>
        </w:rPr>
        <w:t>Du .................................................</w:t>
      </w:r>
      <w:r>
        <w:rPr>
          <w:rFonts w:ascii="Tahoma" w:hAnsi="Tahoma" w:cs="Tahoma"/>
        </w:rPr>
        <w:t>Au………………………………</w:t>
      </w:r>
    </w:p>
    <w:p w14:paraId="2C16B8CF" w14:textId="211ED04D" w:rsidR="00C777D4" w:rsidRPr="00FB2829" w:rsidRDefault="00FB2829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6B3328">
        <w:rPr>
          <w:rFonts w:ascii="Tahoma" w:hAnsi="Tahoma" w:cs="Tahoma"/>
          <w:b/>
          <w:bCs/>
          <w:i/>
          <w:iCs/>
        </w:rPr>
        <w:t>Nb : la période d’une semaine est comprise du lundi au dimanche.</w:t>
      </w:r>
    </w:p>
    <w:p w14:paraId="7EBC9E29" w14:textId="77777777" w:rsidR="00C777D4" w:rsidRP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777D4">
        <w:rPr>
          <w:rFonts w:ascii="Tahoma" w:hAnsi="Tahoma" w:cs="Tahoma"/>
          <w:b/>
          <w:bCs/>
        </w:rPr>
        <w:t>Durée totale de la mission : .......................</w:t>
      </w:r>
    </w:p>
    <w:p w14:paraId="6A47522C" w14:textId="77777777" w:rsidR="00C777D4" w:rsidRDefault="00C777D4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34E07DD0" w14:textId="0BE4512F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0B3D38">
        <w:rPr>
          <w:rFonts w:ascii="Tahoma" w:hAnsi="Tahoma" w:cs="Tahoma"/>
          <w:b/>
          <w:bCs/>
          <w:color w:val="000000" w:themeColor="text1"/>
          <w:sz w:val="24"/>
          <w:szCs w:val="24"/>
        </w:rPr>
        <w:lastRenderedPageBreak/>
        <w:t xml:space="preserve">AGENT À REMPLACER </w:t>
      </w:r>
      <w:r w:rsidR="00CC35B6" w:rsidRPr="00CC35B6">
        <w:rPr>
          <w:rFonts w:ascii="Tahoma" w:hAnsi="Tahoma" w:cs="Tahoma"/>
          <w:color w:val="000000" w:themeColor="text1"/>
          <w:sz w:val="24"/>
          <w:szCs w:val="24"/>
        </w:rPr>
        <w:t>(si c’est le cas)</w:t>
      </w:r>
    </w:p>
    <w:p w14:paraId="2347541B" w14:textId="682F8CFF" w:rsidR="000B3D38" w:rsidRPr="000B3D38" w:rsidRDefault="00C777D4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Son </w:t>
      </w:r>
      <w:r w:rsidR="000B3D38" w:rsidRPr="000B3D38">
        <w:rPr>
          <w:rFonts w:ascii="Tahoma" w:hAnsi="Tahoma" w:cs="Tahoma"/>
          <w:color w:val="000000" w:themeColor="text1"/>
        </w:rPr>
        <w:t>GRADE</w:t>
      </w:r>
      <w:r>
        <w:rPr>
          <w:rFonts w:ascii="Tahoma" w:hAnsi="Tahoma" w:cs="Tahoma"/>
          <w:color w:val="000000" w:themeColor="text1"/>
        </w:rPr>
        <w:t xml:space="preserve"> : </w:t>
      </w:r>
    </w:p>
    <w:p w14:paraId="38BF8CB1" w14:textId="41BED50F" w:rsidR="000B3D38" w:rsidRPr="000B3D38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Son statut : </w:t>
      </w:r>
      <w:r>
        <w:rPr>
          <w:rFonts w:ascii="Tahoma" w:hAnsi="Tahoma" w:cs="Tahoma"/>
        </w:rPr>
        <w:tab/>
      </w:r>
      <w:r w:rsidR="000B3D38" w:rsidRPr="000B3D38">
        <w:rPr>
          <w:rFonts w:ascii="Tahoma" w:hAnsi="Tahoma" w:cs="Tahoma"/>
        </w:rPr>
        <w:sym w:font="Wingdings" w:char="F0A8"/>
      </w:r>
      <w:r w:rsidR="000B3D38" w:rsidRPr="000B3D38">
        <w:rPr>
          <w:rFonts w:ascii="Tahoma" w:hAnsi="Tahoma" w:cs="Tahoma"/>
        </w:rPr>
        <w:t xml:space="preserve"> </w:t>
      </w:r>
      <w:r w:rsidR="000B3D38" w:rsidRPr="000B3D38">
        <w:rPr>
          <w:rFonts w:ascii="Tahoma" w:hAnsi="Tahoma" w:cs="Tahoma"/>
          <w:color w:val="000000" w:themeColor="text1"/>
        </w:rPr>
        <w:t>Titulaire</w:t>
      </w:r>
      <w:r w:rsidR="000B3D38" w:rsidRPr="000B3D38">
        <w:rPr>
          <w:rFonts w:ascii="Tahoma" w:hAnsi="Tahoma" w:cs="Tahoma"/>
          <w:color w:val="000000" w:themeColor="text1"/>
        </w:rPr>
        <w:tab/>
      </w:r>
      <w:r w:rsidR="000B3D38" w:rsidRPr="000B3D38">
        <w:rPr>
          <w:rFonts w:ascii="Tahoma" w:hAnsi="Tahoma" w:cs="Tahoma"/>
        </w:rPr>
        <w:sym w:font="Wingdings" w:char="F0A8"/>
      </w:r>
      <w:r w:rsidR="000B3D38" w:rsidRPr="000B3D38">
        <w:rPr>
          <w:rFonts w:ascii="Tahoma" w:hAnsi="Tahoma" w:cs="Tahoma"/>
        </w:rPr>
        <w:t xml:space="preserve"> </w:t>
      </w:r>
      <w:r w:rsidR="000B3D38" w:rsidRPr="000B3D38">
        <w:rPr>
          <w:rFonts w:ascii="Tahoma" w:hAnsi="Tahoma" w:cs="Tahoma"/>
          <w:color w:val="000000" w:themeColor="text1"/>
        </w:rPr>
        <w:t>Stagiaire</w:t>
      </w:r>
      <w:r w:rsidR="000B3D38" w:rsidRPr="000B3D38">
        <w:rPr>
          <w:rFonts w:ascii="Tahoma" w:hAnsi="Tahoma" w:cs="Tahoma"/>
          <w:color w:val="000000" w:themeColor="text1"/>
        </w:rPr>
        <w:tab/>
      </w:r>
      <w:r w:rsidR="000B3D38" w:rsidRPr="000B3D38">
        <w:rPr>
          <w:rFonts w:ascii="Tahoma" w:hAnsi="Tahoma" w:cs="Tahoma"/>
        </w:rPr>
        <w:sym w:font="Wingdings" w:char="F0A8"/>
      </w:r>
      <w:r w:rsidR="000B3D38" w:rsidRPr="000B3D38">
        <w:rPr>
          <w:rFonts w:ascii="Tahoma" w:hAnsi="Tahoma" w:cs="Tahoma"/>
        </w:rPr>
        <w:t xml:space="preserve"> </w:t>
      </w:r>
      <w:r w:rsidR="000B3D38" w:rsidRPr="000B3D38">
        <w:rPr>
          <w:rFonts w:ascii="Tahoma" w:hAnsi="Tahoma" w:cs="Tahoma"/>
          <w:color w:val="000000" w:themeColor="text1"/>
        </w:rPr>
        <w:t>Contractuel</w:t>
      </w:r>
    </w:p>
    <w:p w14:paraId="6F5F0045" w14:textId="77777777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0272447D" w14:textId="1BD90344" w:rsidR="000B3D38" w:rsidRPr="00C777D4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C777D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DURÉE HEBDOMADAIRE DE TRAVAIL : </w:t>
      </w:r>
      <w:r w:rsidRPr="00C777D4">
        <w:rPr>
          <w:rFonts w:ascii="Tahoma" w:hAnsi="Tahoma" w:cs="Tahoma"/>
          <w:b/>
          <w:bCs/>
          <w:color w:val="000000" w:themeColor="text1"/>
        </w:rPr>
        <w:t>00h00</w:t>
      </w:r>
    </w:p>
    <w:p w14:paraId="257DDEED" w14:textId="77777777" w:rsid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71555A8" w14:textId="2883C721" w:rsidR="004F34C1" w:rsidRDefault="004F34C1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27B0032" w14:textId="77777777" w:rsidR="004F34C1" w:rsidRDefault="004F34C1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DB62DE7" w14:textId="0EF639D5" w:rsid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37536">
        <w:rPr>
          <w:rFonts w:ascii="Tahoma" w:hAnsi="Tahoma" w:cs="Tahoma"/>
          <w:b/>
          <w:bCs/>
          <w:sz w:val="24"/>
          <w:szCs w:val="24"/>
        </w:rPr>
        <w:t>HORAIRES DE TRAVAIL DE L’AGENT</w:t>
      </w:r>
      <w:r w:rsidR="00CC35B6">
        <w:rPr>
          <w:rFonts w:ascii="Tahoma" w:hAnsi="Tahoma" w:cs="Tahoma"/>
          <w:b/>
          <w:bCs/>
          <w:sz w:val="24"/>
          <w:szCs w:val="24"/>
        </w:rPr>
        <w:t xml:space="preserve"> CONTRACTUEL</w:t>
      </w:r>
      <w:r w:rsidRPr="00F3753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37536">
        <w:rPr>
          <w:rFonts w:ascii="Tahoma" w:hAnsi="Tahoma" w:cs="Tahoma"/>
          <w:sz w:val="24"/>
          <w:szCs w:val="24"/>
        </w:rPr>
        <w:t xml:space="preserve">: </w:t>
      </w:r>
      <w:r w:rsidRPr="00F37536">
        <w:rPr>
          <w:rFonts w:ascii="Tahoma" w:hAnsi="Tahoma" w:cs="Tahoma"/>
        </w:rPr>
        <w:t>nombre d’heures : ..../ semaine</w:t>
      </w:r>
      <w:r>
        <w:rPr>
          <w:rFonts w:ascii="Tahoma" w:hAnsi="Tahoma" w:cs="Tahoma"/>
        </w:rPr>
        <w:t xml:space="preserve">, si nécessaire détail des horaires </w:t>
      </w:r>
    </w:p>
    <w:p w14:paraId="262C676C" w14:textId="77777777" w:rsidR="000B3D38" w:rsidRPr="002A3FE0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6C33815A" w14:textId="77777777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74BA171F" w14:textId="780829AB" w:rsidR="000B3D38" w:rsidRPr="002A3FE0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S</w:t>
      </w:r>
      <w:r w:rsidR="000B3D38" w:rsidRPr="002A3FE0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ERVICE D’AFFECTATION : </w:t>
      </w:r>
    </w:p>
    <w:p w14:paraId="104F4A5A" w14:textId="77777777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7E1720E2" w14:textId="77777777" w:rsidR="00C777D4" w:rsidRDefault="00C777D4" w:rsidP="00F37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8D038F0" w14:textId="23C37BBF" w:rsidR="00664A23" w:rsidRDefault="00664A23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</w:p>
    <w:p w14:paraId="1D6F1259" w14:textId="77777777" w:rsidR="004F34C1" w:rsidRDefault="004F34C1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</w:p>
    <w:p w14:paraId="7806EC4E" w14:textId="553E539A" w:rsid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  <w:r w:rsidRPr="00664A23">
        <w:rPr>
          <w:rFonts w:ascii="Tahoma" w:hAnsi="Tahoma" w:cs="Tahoma"/>
          <w:i/>
          <w:iCs/>
          <w:color w:val="000000" w:themeColor="text1"/>
        </w:rPr>
        <w:t xml:space="preserve">PROPOSITION ÉVENTUELLE D’UN CANDIDAT PAR LA COLLECTIVITÉ (C.V. et coordonnées à fournir) </w:t>
      </w:r>
      <w:r w:rsidR="00664A23">
        <w:rPr>
          <w:rFonts w:ascii="Tahoma" w:hAnsi="Tahoma" w:cs="Tahoma"/>
          <w:i/>
          <w:iCs/>
          <w:color w:val="000000" w:themeColor="text1"/>
        </w:rPr>
        <w:t xml:space="preserve">et à transmettre à </w:t>
      </w:r>
      <w:hyperlink r:id="rId10" w:history="1">
        <w:r w:rsidR="00664A23" w:rsidRPr="00F07EBC">
          <w:rPr>
            <w:rStyle w:val="Lienhypertexte"/>
            <w:rFonts w:ascii="Tahoma" w:hAnsi="Tahoma" w:cs="Tahoma"/>
            <w:i/>
            <w:iCs/>
          </w:rPr>
          <w:t>emploipublic@cdg83.fr</w:t>
        </w:r>
      </w:hyperlink>
      <w:r w:rsidR="00664A23">
        <w:rPr>
          <w:rFonts w:ascii="Tahoma" w:hAnsi="Tahoma" w:cs="Tahoma"/>
          <w:i/>
          <w:iCs/>
          <w:color w:val="000000" w:themeColor="text1"/>
        </w:rPr>
        <w:t xml:space="preserve"> </w:t>
      </w:r>
    </w:p>
    <w:p w14:paraId="531A2412" w14:textId="2CE69A4F" w:rsidR="004F34C1" w:rsidRDefault="004F34C1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</w:p>
    <w:p w14:paraId="4EE02000" w14:textId="77777777" w:rsidR="004F34C1" w:rsidRDefault="004F34C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533CD3D" w14:textId="14C7C513" w:rsidR="00C777D4" w:rsidRPr="00664A23" w:rsidRDefault="002A3FE0" w:rsidP="004F34C1">
      <w:pPr>
        <w:rPr>
          <w:rFonts w:ascii="Tahoma" w:hAnsi="Tahoma" w:cs="Tahoma"/>
          <w:b/>
          <w:bCs/>
        </w:rPr>
      </w:pPr>
      <w:r w:rsidRPr="00664A23">
        <w:rPr>
          <w:rFonts w:ascii="Tahoma" w:hAnsi="Tahoma" w:cs="Tahoma"/>
          <w:b/>
          <w:bCs/>
        </w:rPr>
        <w:lastRenderedPageBreak/>
        <w:t xml:space="preserve">OBSERVATIONS REMARQUES INFORMATIONS COMPLEMENTAIRES </w:t>
      </w:r>
    </w:p>
    <w:p w14:paraId="77AD093B" w14:textId="1B11046B" w:rsidR="002A3FE0" w:rsidRDefault="002A3FE0" w:rsidP="00F37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32BC6" w14:textId="04133FE6" w:rsidR="002A3FE0" w:rsidRDefault="002A3FE0" w:rsidP="00F37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DDC8236" w14:textId="77777777" w:rsidR="002A3FE0" w:rsidRDefault="002A3FE0" w:rsidP="002A3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C3CD7FD" w14:textId="0ADD7BA1" w:rsidR="002A3FE0" w:rsidRDefault="002A3FE0" w:rsidP="002A3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A3FE0">
        <w:rPr>
          <w:rFonts w:ascii="Tahoma" w:hAnsi="Tahoma" w:cs="Tahoma"/>
          <w:b/>
          <w:bCs/>
        </w:rPr>
        <w:t>1 Délai de renouvellement du contrat</w:t>
      </w:r>
    </w:p>
    <w:p w14:paraId="710C95D8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FF61801" w14:textId="1695E4E3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Chaque remplacement peut être prolongé sur demande expr</w:t>
      </w:r>
      <w:r w:rsidR="00664A23">
        <w:rPr>
          <w:rFonts w:ascii="Tahoma" w:hAnsi="Tahoma" w:cs="Tahoma"/>
        </w:rPr>
        <w:t>esse</w:t>
      </w:r>
      <w:r w:rsidRPr="002A3FE0">
        <w:rPr>
          <w:rFonts w:ascii="Tahoma" w:hAnsi="Tahoma" w:cs="Tahoma"/>
        </w:rPr>
        <w:t xml:space="preserve"> du représentant de la collectivité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ou de l’établissement d’accueil auprès C</w:t>
      </w:r>
      <w:r>
        <w:rPr>
          <w:rFonts w:ascii="Tahoma" w:hAnsi="Tahoma" w:cs="Tahoma"/>
        </w:rPr>
        <w:t>DG 83</w:t>
      </w:r>
      <w:r w:rsidRPr="002A3FE0">
        <w:rPr>
          <w:rFonts w:ascii="Tahoma" w:hAnsi="Tahoma" w:cs="Tahoma"/>
        </w:rPr>
        <w:t xml:space="preserve"> :</w:t>
      </w:r>
    </w:p>
    <w:p w14:paraId="4F03D127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- 15 jours précédant le terme de l’engagement pour un agent recruté pour une durée inférieure à 6 mois</w:t>
      </w:r>
    </w:p>
    <w:p w14:paraId="607BA97F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- 40 jours précédant le terme de l’engagement pour l’agent recruté pour une durée égale ou</w:t>
      </w:r>
    </w:p>
    <w:p w14:paraId="03224F4C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supérieure à 6 mois et inférieure à 2 ans</w:t>
      </w:r>
    </w:p>
    <w:p w14:paraId="5648C823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- 70 jours précédents le terme de l’engagement pour l’agent recruté pour une durée supérieure à 2 ans.</w:t>
      </w:r>
    </w:p>
    <w:p w14:paraId="36BABC51" w14:textId="77777777" w:rsid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370CBFE" w14:textId="7B4C3C85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En l’absence de décision de la collectivité ou de l’établissement d’accueil, le C</w:t>
      </w:r>
      <w:r>
        <w:rPr>
          <w:rFonts w:ascii="Tahoma" w:hAnsi="Tahoma" w:cs="Tahoma"/>
        </w:rPr>
        <w:t>DG 83</w:t>
      </w:r>
      <w:r w:rsidRPr="002A3FE0">
        <w:rPr>
          <w:rFonts w:ascii="Tahoma" w:hAnsi="Tahoma" w:cs="Tahoma"/>
        </w:rPr>
        <w:t>signifiera à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l’agent concerné la fin de son contrat.</w:t>
      </w:r>
    </w:p>
    <w:p w14:paraId="20826E8B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DEF8759" w14:textId="77777777" w:rsidR="00664A23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4A23">
        <w:rPr>
          <w:rFonts w:ascii="Tahoma" w:hAnsi="Tahoma" w:cs="Tahoma"/>
          <w:b/>
          <w:bCs/>
        </w:rPr>
        <w:t>2**. N.B. :</w:t>
      </w:r>
      <w:r w:rsidRPr="002A3FE0">
        <w:rPr>
          <w:rFonts w:ascii="Tahoma" w:hAnsi="Tahoma" w:cs="Tahoma"/>
        </w:rPr>
        <w:t xml:space="preserve"> </w:t>
      </w:r>
    </w:p>
    <w:p w14:paraId="7186FC7F" w14:textId="0F7A9D41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Les contrats établis sur le fondement du premier alinéa sont conclus pour une durée déterminée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et renouvelés, par décision expresse, dans la limite de la durée de l'absence du fonctionnaire ou de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l'agent contractuel à remplacer. Ils peuvent prendre effet avant le départ de cet agent.</w:t>
      </w:r>
    </w:p>
    <w:p w14:paraId="01D5AEBE" w14:textId="4D00BF9C" w:rsid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0C3A874" w14:textId="7E84F1A4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  <w:r w:rsidRPr="004D6C6E">
        <w:rPr>
          <w:rFonts w:ascii="Tahoma" w:hAnsi="Tahoma" w:cs="Tahoma"/>
          <w:b/>
          <w:bCs/>
        </w:rPr>
        <w:t xml:space="preserve">Fait à LE, </w:t>
      </w:r>
    </w:p>
    <w:p w14:paraId="4D3722BA" w14:textId="5AF7B74E" w:rsid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</w:p>
    <w:p w14:paraId="6C401B0D" w14:textId="77777777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</w:p>
    <w:p w14:paraId="39B292EF" w14:textId="1BA21ADF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  <w:r w:rsidRPr="004D6C6E">
        <w:rPr>
          <w:rFonts w:ascii="Tahoma" w:hAnsi="Tahoma" w:cs="Tahoma"/>
          <w:b/>
          <w:bCs/>
        </w:rPr>
        <w:t>Signature de l’autorité territoriale</w:t>
      </w:r>
    </w:p>
    <w:p w14:paraId="34EDA28C" w14:textId="25675FCF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  <w:r w:rsidRPr="004D6C6E">
        <w:rPr>
          <w:rFonts w:ascii="Tahoma" w:hAnsi="Tahoma" w:cs="Tahoma"/>
          <w:b/>
          <w:bCs/>
        </w:rPr>
        <w:t>Cachet</w:t>
      </w:r>
    </w:p>
    <w:sectPr w:rsidR="004D6C6E" w:rsidRPr="004D6C6E" w:rsidSect="00383E79">
      <w:headerReference w:type="default" r:id="rId11"/>
      <w:footerReference w:type="default" r:id="rId12"/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D805" w14:textId="77777777" w:rsidR="00D8136C" w:rsidRDefault="00D8136C" w:rsidP="00664A23">
      <w:pPr>
        <w:spacing w:after="0" w:line="240" w:lineRule="auto"/>
      </w:pPr>
      <w:r>
        <w:separator/>
      </w:r>
    </w:p>
  </w:endnote>
  <w:endnote w:type="continuationSeparator" w:id="0">
    <w:p w14:paraId="74FC7A63" w14:textId="77777777" w:rsidR="00D8136C" w:rsidRDefault="00D8136C" w:rsidP="0066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91A4" w14:textId="73F3A5D4" w:rsidR="00664A23" w:rsidRPr="00664A23" w:rsidRDefault="00664A23" w:rsidP="00664A23">
    <w:pPr>
      <w:pStyle w:val="Pieddepage"/>
      <w:jc w:val="center"/>
      <w:rPr>
        <w:b/>
        <w:bCs/>
      </w:rPr>
    </w:pPr>
    <w:r w:rsidRPr="00664A23">
      <w:rPr>
        <w:b/>
        <w:bCs/>
      </w:rPr>
      <w:t>POLE CONSEIL ET EMPLOI TERRITORIAL</w:t>
    </w:r>
  </w:p>
  <w:p w14:paraId="652DB11F" w14:textId="1CEC31DA" w:rsidR="00664A23" w:rsidRPr="004D6C6E" w:rsidRDefault="00664A23" w:rsidP="00664A23">
    <w:pPr>
      <w:pStyle w:val="Pieddepage"/>
      <w:jc w:val="center"/>
      <w:rPr>
        <w:b/>
        <w:bCs/>
      </w:rPr>
    </w:pPr>
    <w:r w:rsidRPr="004D6C6E">
      <w:rPr>
        <w:b/>
        <w:bCs/>
      </w:rPr>
      <w:t xml:space="preserve">MISSION INTERIM TERRITORIAL </w:t>
    </w:r>
    <w:hyperlink r:id="rId1" w:history="1">
      <w:r w:rsidRPr="004D6C6E">
        <w:rPr>
          <w:rStyle w:val="Lienhypertexte"/>
          <w:b/>
          <w:bCs/>
        </w:rPr>
        <w:t>emploipublic@cdg83.fr</w:t>
      </w:r>
    </w:hyperlink>
    <w:r w:rsidRPr="004D6C6E">
      <w:rPr>
        <w:b/>
        <w:bCs/>
      </w:rPr>
      <w:t xml:space="preserve"> 04 94 00 09 46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3F5E6" w14:textId="77777777" w:rsidR="00D8136C" w:rsidRDefault="00D8136C" w:rsidP="00664A23">
      <w:pPr>
        <w:spacing w:after="0" w:line="240" w:lineRule="auto"/>
      </w:pPr>
      <w:r>
        <w:separator/>
      </w:r>
    </w:p>
  </w:footnote>
  <w:footnote w:type="continuationSeparator" w:id="0">
    <w:p w14:paraId="740DDA68" w14:textId="77777777" w:rsidR="00D8136C" w:rsidRDefault="00D8136C" w:rsidP="0066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CD6C" w14:textId="55EF7744" w:rsidR="00454AA3" w:rsidRPr="00454AA3" w:rsidRDefault="00454AA3" w:rsidP="00454AA3">
    <w:pPr>
      <w:pStyle w:val="En-tte"/>
      <w:jc w:val="right"/>
      <w:rPr>
        <w:b/>
        <w:bCs/>
        <w:color w:val="000000" w:themeColor="text1"/>
      </w:rPr>
    </w:pPr>
    <w:r w:rsidRPr="00454AA3">
      <w:rPr>
        <w:b/>
        <w:bCs/>
        <w:color w:val="000000" w:themeColor="text1"/>
      </w:rPr>
      <w:t xml:space="preserve">DOC </w:t>
    </w:r>
    <w:r w:rsidR="00891D04">
      <w:rPr>
        <w:b/>
        <w:bCs/>
        <w:color w:val="000000" w:themeColor="text1"/>
      </w:rPr>
      <w:t>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E0F64"/>
    <w:multiLevelType w:val="hybridMultilevel"/>
    <w:tmpl w:val="2362E33A"/>
    <w:lvl w:ilvl="0" w:tplc="08540170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5784B"/>
    <w:multiLevelType w:val="hybridMultilevel"/>
    <w:tmpl w:val="69766906"/>
    <w:lvl w:ilvl="0" w:tplc="FA7E48F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9C639A"/>
    <w:multiLevelType w:val="hybridMultilevel"/>
    <w:tmpl w:val="C614A5D0"/>
    <w:lvl w:ilvl="0" w:tplc="FA7E48F2">
      <w:start w:val="1"/>
      <w:numFmt w:val="bullet"/>
      <w:lvlText w:val="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605BCC"/>
    <w:multiLevelType w:val="hybridMultilevel"/>
    <w:tmpl w:val="EF6CC622"/>
    <w:lvl w:ilvl="0" w:tplc="040C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752C27"/>
    <w:multiLevelType w:val="hybridMultilevel"/>
    <w:tmpl w:val="38AA5534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20948"/>
    <w:multiLevelType w:val="hybridMultilevel"/>
    <w:tmpl w:val="90D6E386"/>
    <w:lvl w:ilvl="0" w:tplc="0854017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FD5856"/>
    <w:multiLevelType w:val="hybridMultilevel"/>
    <w:tmpl w:val="4FF25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0"/>
    <w:rsid w:val="000B3D38"/>
    <w:rsid w:val="001D7701"/>
    <w:rsid w:val="00237A28"/>
    <w:rsid w:val="002A3FE0"/>
    <w:rsid w:val="00383E79"/>
    <w:rsid w:val="00454AA3"/>
    <w:rsid w:val="00475A15"/>
    <w:rsid w:val="00491FB2"/>
    <w:rsid w:val="004D6C6E"/>
    <w:rsid w:val="004F34C1"/>
    <w:rsid w:val="005A4B9B"/>
    <w:rsid w:val="00664A23"/>
    <w:rsid w:val="006B3328"/>
    <w:rsid w:val="006D7C8B"/>
    <w:rsid w:val="007B1714"/>
    <w:rsid w:val="007E0451"/>
    <w:rsid w:val="008642E1"/>
    <w:rsid w:val="00891D04"/>
    <w:rsid w:val="008D26C0"/>
    <w:rsid w:val="00971F13"/>
    <w:rsid w:val="00980BC0"/>
    <w:rsid w:val="00AC4CAD"/>
    <w:rsid w:val="00C777D4"/>
    <w:rsid w:val="00CC35B6"/>
    <w:rsid w:val="00D21346"/>
    <w:rsid w:val="00D8136C"/>
    <w:rsid w:val="00E61E20"/>
    <w:rsid w:val="00F3753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B55F"/>
  <w15:chartTrackingRefBased/>
  <w15:docId w15:val="{681AAA84-10D0-433D-ADB2-62941C0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5A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5A1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61E2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aragraphedeliste">
    <w:name w:val="List Paragraph"/>
    <w:basedOn w:val="Normal"/>
    <w:uiPriority w:val="34"/>
    <w:qFormat/>
    <w:rsid w:val="00237A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A23"/>
  </w:style>
  <w:style w:type="paragraph" w:styleId="Pieddepage">
    <w:name w:val="footer"/>
    <w:basedOn w:val="Normal"/>
    <w:link w:val="PieddepageCar"/>
    <w:uiPriority w:val="99"/>
    <w:unhideWhenUsed/>
    <w:rsid w:val="0066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A23"/>
  </w:style>
  <w:style w:type="paragraph" w:styleId="Textedebulles">
    <w:name w:val="Balloon Text"/>
    <w:basedOn w:val="Normal"/>
    <w:link w:val="TextedebullesCar"/>
    <w:uiPriority w:val="99"/>
    <w:semiHidden/>
    <w:unhideWhenUsed/>
    <w:rsid w:val="0089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ploipublic@cdg8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loipublic@cdg83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ipublic@cdg8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ADJINA</dc:creator>
  <cp:keywords/>
  <dc:description/>
  <cp:lastModifiedBy>Djamila ADJINA</cp:lastModifiedBy>
  <cp:revision>13</cp:revision>
  <cp:lastPrinted>2020-06-24T14:37:00Z</cp:lastPrinted>
  <dcterms:created xsi:type="dcterms:W3CDTF">2020-04-15T11:30:00Z</dcterms:created>
  <dcterms:modified xsi:type="dcterms:W3CDTF">2020-06-24T14:40:00Z</dcterms:modified>
</cp:coreProperties>
</file>